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645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985"/>
        <w:gridCol w:w="2975"/>
        <w:gridCol w:w="1984"/>
        <w:gridCol w:w="2701"/>
      </w:tblGrid>
      <w:tr w:rsidR="00371772" w:rsidRPr="00E01C92" w:rsidTr="00BF5189">
        <w:trPr>
          <w:trHeight w:hRule="exact" w:val="314"/>
        </w:trPr>
        <w:tc>
          <w:tcPr>
            <w:tcW w:w="1985" w:type="dxa"/>
          </w:tcPr>
          <w:p w:rsidR="00371772" w:rsidRPr="00E01C92" w:rsidRDefault="00E56415" w:rsidP="00371772">
            <w:pPr>
              <w:tabs>
                <w:tab w:val="left" w:pos="2410"/>
              </w:tabs>
              <w:spacing w:line="360" w:lineRule="auto"/>
              <w:rPr>
                <w:rFonts w:ascii="Verdana" w:hAnsi="Verdana"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Verdana" w:hAnsi="Verdana"/>
                <w:color w:val="808080" w:themeColor="background1" w:themeShade="80"/>
                <w:sz w:val="16"/>
                <w:szCs w:val="16"/>
              </w:rPr>
              <w:t>BRAND</w:t>
            </w:r>
          </w:p>
        </w:tc>
        <w:tc>
          <w:tcPr>
            <w:tcW w:w="2975" w:type="dxa"/>
          </w:tcPr>
          <w:p w:rsidR="00371772" w:rsidRPr="00E01C92" w:rsidRDefault="00371772" w:rsidP="00371772">
            <w:pPr>
              <w:tabs>
                <w:tab w:val="left" w:pos="2410"/>
              </w:tabs>
              <w:spacing w:line="360" w:lineRule="auto"/>
              <w:rPr>
                <w:rFonts w:ascii="Verdana" w:hAnsi="Verdana"/>
                <w:sz w:val="16"/>
                <w:szCs w:val="16"/>
              </w:rPr>
            </w:pPr>
            <w:r w:rsidRPr="00E01C92">
              <w:rPr>
                <w:rFonts w:ascii="Verdana" w:hAnsi="Verdana"/>
                <w:b/>
                <w:sz w:val="16"/>
                <w:szCs w:val="16"/>
              </w:rPr>
              <w:t>PRIMACOL</w:t>
            </w:r>
            <w:r w:rsidRPr="00E01C92">
              <w:rPr>
                <w:rFonts w:ascii="Verdana" w:hAnsi="Verdana" w:cs="Arial"/>
                <w:b/>
                <w:sz w:val="16"/>
                <w:szCs w:val="16"/>
                <w:lang w:val="en-US"/>
              </w:rPr>
              <w:t>®</w:t>
            </w:r>
            <w:r w:rsidRPr="00E01C92">
              <w:rPr>
                <w:rFonts w:ascii="Verdana" w:hAnsi="Verdana"/>
                <w:sz w:val="16"/>
                <w:szCs w:val="16"/>
              </w:rPr>
              <w:t xml:space="preserve"> </w:t>
            </w:r>
            <w:r w:rsidR="00FE4D14">
              <w:rPr>
                <w:rFonts w:ascii="Verdana" w:hAnsi="Verdana"/>
                <w:sz w:val="16"/>
                <w:szCs w:val="16"/>
              </w:rPr>
              <w:t>DECORATIVE</w:t>
            </w:r>
          </w:p>
        </w:tc>
        <w:tc>
          <w:tcPr>
            <w:tcW w:w="4685" w:type="dxa"/>
            <w:gridSpan w:val="2"/>
            <w:vMerge w:val="restart"/>
          </w:tcPr>
          <w:p w:rsidR="00371772" w:rsidRPr="00E01C92" w:rsidRDefault="00D57A29" w:rsidP="00E01C92">
            <w:pPr>
              <w:tabs>
                <w:tab w:val="left" w:pos="2410"/>
              </w:tabs>
              <w:spacing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noProof/>
                <w:sz w:val="16"/>
                <w:szCs w:val="16"/>
                <w:lang w:val="cs-CZ" w:eastAsia="cs-CZ"/>
              </w:rPr>
              <w:drawing>
                <wp:inline distT="0" distB="0" distL="0" distR="0">
                  <wp:extent cx="2231169" cy="1362913"/>
                  <wp:effectExtent l="1905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657" cy="13729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1772" w:rsidRPr="00E01C92" w:rsidTr="00BF5189">
        <w:tc>
          <w:tcPr>
            <w:tcW w:w="1985" w:type="dxa"/>
          </w:tcPr>
          <w:p w:rsidR="00371772" w:rsidRPr="00E01C92" w:rsidRDefault="004D2387" w:rsidP="00371772">
            <w:pPr>
              <w:tabs>
                <w:tab w:val="left" w:pos="2410"/>
              </w:tabs>
              <w:spacing w:line="360" w:lineRule="auto"/>
              <w:contextualSpacing/>
              <w:rPr>
                <w:rFonts w:ascii="Verdana" w:hAnsi="Verdana"/>
                <w:color w:val="808080" w:themeColor="background1" w:themeShade="80"/>
                <w:sz w:val="16"/>
                <w:szCs w:val="16"/>
              </w:rPr>
            </w:pPr>
            <w:r w:rsidRPr="004D2387">
              <w:rPr>
                <w:rFonts w:ascii="Verdana" w:hAnsi="Verdana"/>
                <w:color w:val="808080" w:themeColor="background1" w:themeShade="80"/>
                <w:sz w:val="16"/>
                <w:szCs w:val="16"/>
              </w:rPr>
              <w:t>VÝROBEK</w:t>
            </w:r>
          </w:p>
        </w:tc>
        <w:tc>
          <w:tcPr>
            <w:tcW w:w="2975" w:type="dxa"/>
          </w:tcPr>
          <w:p w:rsidR="00B2027C" w:rsidRDefault="005058E6" w:rsidP="005058E6">
            <w:pPr>
              <w:tabs>
                <w:tab w:val="left" w:pos="2410"/>
              </w:tabs>
              <w:spacing w:line="360" w:lineRule="auto"/>
              <w:contextualSpacing/>
              <w:rPr>
                <w:rFonts w:ascii="Verdana" w:hAnsi="Verdana" w:cs="Arial"/>
                <w:b/>
                <w:sz w:val="16"/>
                <w:szCs w:val="16"/>
                <w:lang w:bidi="cs-CZ"/>
              </w:rPr>
            </w:pPr>
            <w:r w:rsidRPr="005058E6">
              <w:rPr>
                <w:rFonts w:ascii="Verdana" w:hAnsi="Verdana" w:cs="Arial"/>
                <w:b/>
                <w:sz w:val="16"/>
                <w:szCs w:val="16"/>
                <w:lang w:bidi="cs-CZ"/>
              </w:rPr>
              <w:t xml:space="preserve">Betonová barva </w:t>
            </w:r>
          </w:p>
          <w:p w:rsidR="005058E6" w:rsidRDefault="005058E6" w:rsidP="005058E6">
            <w:pPr>
              <w:tabs>
                <w:tab w:val="left" w:pos="2410"/>
              </w:tabs>
              <w:spacing w:line="360" w:lineRule="auto"/>
              <w:contextualSpacing/>
              <w:rPr>
                <w:rFonts w:ascii="Verdana" w:hAnsi="Verdana" w:cs="Arial"/>
                <w:sz w:val="16"/>
                <w:szCs w:val="16"/>
                <w:lang w:val="cs-CZ" w:bidi="cs-CZ"/>
              </w:rPr>
            </w:pPr>
            <w:r w:rsidRPr="005058E6">
              <w:rPr>
                <w:rFonts w:ascii="Verdana" w:hAnsi="Verdana" w:cs="Arial"/>
                <w:sz w:val="16"/>
                <w:szCs w:val="16"/>
                <w:lang w:val="cs-CZ" w:bidi="cs-CZ"/>
              </w:rPr>
              <w:t>Dekorativní minerální barva</w:t>
            </w:r>
          </w:p>
          <w:p w:rsidR="00981FD9" w:rsidRPr="00981FD9" w:rsidRDefault="00981FD9" w:rsidP="00981FD9">
            <w:pPr>
              <w:pStyle w:val="Odstavecseseznamem"/>
              <w:numPr>
                <w:ilvl w:val="0"/>
                <w:numId w:val="8"/>
              </w:numPr>
              <w:tabs>
                <w:tab w:val="left" w:pos="2410"/>
              </w:tabs>
              <w:spacing w:line="360" w:lineRule="auto"/>
              <w:rPr>
                <w:rFonts w:ascii="Verdana" w:hAnsi="Verdana" w:cs="Arial"/>
                <w:sz w:val="16"/>
                <w:szCs w:val="16"/>
                <w:lang w:val="cs-CZ" w:bidi="cs-CZ"/>
              </w:rPr>
            </w:pPr>
            <w:proofErr w:type="spellStart"/>
            <w:r w:rsidRPr="00981FD9">
              <w:rPr>
                <w:rFonts w:ascii="Verdana" w:hAnsi="Verdana" w:cs="Arial"/>
                <w:sz w:val="16"/>
                <w:szCs w:val="16"/>
                <w:lang w:val="en-US" w:bidi="cs-CZ"/>
              </w:rPr>
              <w:t>snadná</w:t>
            </w:r>
            <w:proofErr w:type="spellEnd"/>
            <w:r w:rsidRPr="00981FD9">
              <w:rPr>
                <w:rFonts w:ascii="Verdana" w:hAnsi="Verdana" w:cs="Arial"/>
                <w:sz w:val="16"/>
                <w:szCs w:val="16"/>
                <w:lang w:val="en-US" w:bidi="cs-CZ"/>
              </w:rPr>
              <w:t xml:space="preserve"> </w:t>
            </w:r>
            <w:proofErr w:type="spellStart"/>
            <w:r w:rsidRPr="00981FD9">
              <w:rPr>
                <w:rFonts w:ascii="Verdana" w:hAnsi="Verdana" w:cs="Arial"/>
                <w:sz w:val="16"/>
                <w:szCs w:val="16"/>
                <w:lang w:val="en-US" w:bidi="cs-CZ"/>
              </w:rPr>
              <w:t>aplikace</w:t>
            </w:r>
            <w:proofErr w:type="spellEnd"/>
          </w:p>
          <w:p w:rsidR="00981FD9" w:rsidRPr="00981FD9" w:rsidRDefault="00981FD9" w:rsidP="00981FD9">
            <w:pPr>
              <w:pStyle w:val="Odstavecseseznamem"/>
              <w:numPr>
                <w:ilvl w:val="0"/>
                <w:numId w:val="8"/>
              </w:numPr>
              <w:tabs>
                <w:tab w:val="left" w:pos="2410"/>
              </w:tabs>
              <w:spacing w:line="360" w:lineRule="auto"/>
              <w:rPr>
                <w:rFonts w:ascii="Verdana" w:hAnsi="Verdana" w:cs="Arial"/>
                <w:sz w:val="16"/>
                <w:szCs w:val="16"/>
                <w:lang w:val="cs-CZ" w:bidi="cs-CZ"/>
              </w:rPr>
            </w:pPr>
            <w:proofErr w:type="spellStart"/>
            <w:r w:rsidRPr="00981FD9">
              <w:rPr>
                <w:rFonts w:ascii="Verdana" w:hAnsi="Verdana" w:cs="Arial"/>
                <w:sz w:val="16"/>
                <w:szCs w:val="16"/>
                <w:lang w:val="en-US" w:bidi="cs-CZ"/>
              </w:rPr>
              <w:t>efekt</w:t>
            </w:r>
            <w:proofErr w:type="spellEnd"/>
            <w:r w:rsidRPr="00981FD9">
              <w:rPr>
                <w:rFonts w:ascii="Verdana" w:hAnsi="Verdana" w:cs="Arial"/>
                <w:sz w:val="16"/>
                <w:szCs w:val="16"/>
                <w:lang w:val="en-US" w:bidi="cs-CZ"/>
              </w:rPr>
              <w:t xml:space="preserve"> </w:t>
            </w:r>
            <w:proofErr w:type="spellStart"/>
            <w:r w:rsidRPr="00981FD9">
              <w:rPr>
                <w:rFonts w:ascii="Verdana" w:hAnsi="Verdana" w:cs="Arial"/>
                <w:sz w:val="16"/>
                <w:szCs w:val="16"/>
                <w:lang w:val="en-US" w:bidi="cs-CZ"/>
              </w:rPr>
              <w:t>surového</w:t>
            </w:r>
            <w:proofErr w:type="spellEnd"/>
            <w:r w:rsidRPr="00981FD9">
              <w:rPr>
                <w:rFonts w:ascii="Verdana" w:hAnsi="Verdana" w:cs="Arial"/>
                <w:sz w:val="16"/>
                <w:szCs w:val="16"/>
                <w:lang w:val="en-US" w:bidi="cs-CZ"/>
              </w:rPr>
              <w:t xml:space="preserve"> </w:t>
            </w:r>
            <w:proofErr w:type="spellStart"/>
            <w:r w:rsidRPr="00981FD9">
              <w:rPr>
                <w:rFonts w:ascii="Verdana" w:hAnsi="Verdana" w:cs="Arial"/>
                <w:sz w:val="16"/>
                <w:szCs w:val="16"/>
                <w:lang w:val="en-US" w:bidi="cs-CZ"/>
              </w:rPr>
              <w:t>betonu</w:t>
            </w:r>
            <w:proofErr w:type="spellEnd"/>
          </w:p>
          <w:p w:rsidR="00981FD9" w:rsidRPr="00981FD9" w:rsidRDefault="00981FD9" w:rsidP="00981FD9">
            <w:pPr>
              <w:pStyle w:val="Odstavecseseznamem"/>
              <w:numPr>
                <w:ilvl w:val="0"/>
                <w:numId w:val="8"/>
              </w:numPr>
              <w:tabs>
                <w:tab w:val="left" w:pos="2410"/>
              </w:tabs>
              <w:spacing w:line="360" w:lineRule="auto"/>
              <w:rPr>
                <w:rFonts w:ascii="Verdana" w:hAnsi="Verdana" w:cs="Arial"/>
                <w:sz w:val="16"/>
                <w:szCs w:val="16"/>
                <w:lang w:val="cs-CZ" w:bidi="cs-CZ"/>
              </w:rPr>
            </w:pPr>
            <w:proofErr w:type="spellStart"/>
            <w:r w:rsidRPr="00981FD9">
              <w:rPr>
                <w:rFonts w:ascii="Verdana" w:hAnsi="Verdana" w:cs="Arial"/>
                <w:sz w:val="16"/>
                <w:szCs w:val="16"/>
                <w:lang w:val="en-US" w:bidi="cs-CZ"/>
              </w:rPr>
              <w:t>moderní</w:t>
            </w:r>
            <w:proofErr w:type="spellEnd"/>
            <w:r w:rsidRPr="00981FD9">
              <w:rPr>
                <w:rFonts w:ascii="Verdana" w:hAnsi="Verdana" w:cs="Arial"/>
                <w:sz w:val="16"/>
                <w:szCs w:val="16"/>
                <w:lang w:val="en-US" w:bidi="cs-CZ"/>
              </w:rPr>
              <w:t xml:space="preserve"> </w:t>
            </w:r>
            <w:proofErr w:type="spellStart"/>
            <w:r w:rsidRPr="00981FD9">
              <w:rPr>
                <w:rFonts w:ascii="Verdana" w:hAnsi="Verdana" w:cs="Arial"/>
                <w:sz w:val="16"/>
                <w:szCs w:val="16"/>
                <w:lang w:val="en-US" w:bidi="cs-CZ"/>
              </w:rPr>
              <w:t>interiér</w:t>
            </w:r>
            <w:proofErr w:type="spellEnd"/>
          </w:p>
          <w:p w:rsidR="005058E6" w:rsidRPr="00DE2CD9" w:rsidRDefault="005058E6" w:rsidP="005058E6">
            <w:pPr>
              <w:tabs>
                <w:tab w:val="left" w:pos="2410"/>
              </w:tabs>
              <w:spacing w:line="360" w:lineRule="auto"/>
              <w:contextualSpacing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685" w:type="dxa"/>
            <w:gridSpan w:val="2"/>
            <w:vMerge/>
          </w:tcPr>
          <w:p w:rsidR="00371772" w:rsidRPr="00E01C92" w:rsidRDefault="00371772" w:rsidP="00E01C92">
            <w:pPr>
              <w:tabs>
                <w:tab w:val="left" w:pos="2410"/>
              </w:tabs>
              <w:spacing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371772" w:rsidRPr="00E01C92" w:rsidTr="00BF5189">
        <w:trPr>
          <w:trHeight w:val="984"/>
        </w:trPr>
        <w:tc>
          <w:tcPr>
            <w:tcW w:w="1985" w:type="dxa"/>
          </w:tcPr>
          <w:p w:rsidR="00371772" w:rsidRPr="00E01C92" w:rsidRDefault="00320869" w:rsidP="00371772">
            <w:pPr>
              <w:tabs>
                <w:tab w:val="left" w:pos="2410"/>
              </w:tabs>
              <w:spacing w:line="360" w:lineRule="auto"/>
              <w:contextualSpacing/>
              <w:rPr>
                <w:rFonts w:ascii="Verdana" w:hAnsi="Verdana"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Verdana" w:hAnsi="Verdana"/>
                <w:color w:val="808080" w:themeColor="background1" w:themeShade="80"/>
                <w:sz w:val="16"/>
                <w:szCs w:val="16"/>
              </w:rPr>
              <w:t>OBJEM</w:t>
            </w:r>
          </w:p>
        </w:tc>
        <w:tc>
          <w:tcPr>
            <w:tcW w:w="2975" w:type="dxa"/>
          </w:tcPr>
          <w:p w:rsidR="00371772" w:rsidRPr="00E01C92" w:rsidRDefault="00DA29B1" w:rsidP="00371772">
            <w:pPr>
              <w:tabs>
                <w:tab w:val="left" w:pos="2410"/>
              </w:tabs>
              <w:spacing w:line="36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8 kg</w:t>
            </w:r>
          </w:p>
        </w:tc>
        <w:tc>
          <w:tcPr>
            <w:tcW w:w="4685" w:type="dxa"/>
            <w:gridSpan w:val="2"/>
            <w:vMerge/>
          </w:tcPr>
          <w:p w:rsidR="00371772" w:rsidRPr="00E01C92" w:rsidRDefault="00371772" w:rsidP="00E01C92">
            <w:pPr>
              <w:tabs>
                <w:tab w:val="left" w:pos="2410"/>
              </w:tabs>
              <w:spacing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1A0FE5" w:rsidRPr="00E37820" w:rsidTr="00BF5189">
        <w:tc>
          <w:tcPr>
            <w:tcW w:w="1985" w:type="dxa"/>
          </w:tcPr>
          <w:p w:rsidR="001A0FE5" w:rsidRPr="00E01C92" w:rsidRDefault="00564709" w:rsidP="00371772">
            <w:pPr>
              <w:tabs>
                <w:tab w:val="left" w:pos="2410"/>
              </w:tabs>
              <w:spacing w:line="360" w:lineRule="auto"/>
              <w:contextualSpacing/>
              <w:rPr>
                <w:rFonts w:ascii="Verdana" w:hAnsi="Verdana"/>
                <w:color w:val="808080" w:themeColor="background1" w:themeShade="80"/>
                <w:sz w:val="16"/>
                <w:szCs w:val="16"/>
              </w:rPr>
            </w:pPr>
            <w:r w:rsidRPr="00564709">
              <w:rPr>
                <w:rFonts w:ascii="Verdana" w:hAnsi="Verdana"/>
                <w:color w:val="808080" w:themeColor="background1" w:themeShade="80"/>
                <w:sz w:val="16"/>
                <w:szCs w:val="16"/>
              </w:rPr>
              <w:t>VLASTNOSTI</w:t>
            </w:r>
          </w:p>
        </w:tc>
        <w:tc>
          <w:tcPr>
            <w:tcW w:w="7660" w:type="dxa"/>
            <w:gridSpan w:val="3"/>
          </w:tcPr>
          <w:p w:rsidR="00E03FA1" w:rsidRPr="00E03FA1" w:rsidRDefault="00E03FA1" w:rsidP="00E03FA1">
            <w:pPr>
              <w:spacing w:line="360" w:lineRule="auto"/>
              <w:contextualSpacing/>
              <w:jc w:val="both"/>
              <w:rPr>
                <w:rFonts w:ascii="Verdana" w:hAnsi="Verdana"/>
                <w:sz w:val="16"/>
                <w:szCs w:val="18"/>
              </w:rPr>
            </w:pPr>
            <w:r w:rsidRPr="00E03FA1">
              <w:rPr>
                <w:rFonts w:ascii="Verdana" w:hAnsi="Verdana"/>
                <w:sz w:val="16"/>
                <w:szCs w:val="18"/>
              </w:rPr>
              <w:t>Dekorativní barva na základě miner</w:t>
            </w:r>
            <w:r w:rsidR="00320869">
              <w:rPr>
                <w:rFonts w:ascii="Verdana" w:hAnsi="Verdana"/>
                <w:sz w:val="16"/>
                <w:szCs w:val="18"/>
              </w:rPr>
              <w:t>á</w:t>
            </w:r>
            <w:r w:rsidRPr="00E03FA1">
              <w:rPr>
                <w:rFonts w:ascii="Verdana" w:hAnsi="Verdana"/>
                <w:sz w:val="16"/>
                <w:szCs w:val="18"/>
              </w:rPr>
              <w:t>lního pojiva. Snadná aplikace umožňuje vytvořit efekt vibrovaného betonu (hladký, lesklý) a rovněž povrch s charakteristickými hrboly, ne</w:t>
            </w:r>
            <w:r w:rsidR="00320869">
              <w:rPr>
                <w:rFonts w:ascii="Verdana" w:hAnsi="Verdana"/>
                <w:sz w:val="16"/>
                <w:szCs w:val="18"/>
              </w:rPr>
              <w:t>rovnostmi</w:t>
            </w:r>
            <w:r w:rsidRPr="00E03FA1">
              <w:rPr>
                <w:rFonts w:ascii="Verdana" w:hAnsi="Verdana"/>
                <w:sz w:val="16"/>
                <w:szCs w:val="18"/>
              </w:rPr>
              <w:t xml:space="preserve"> a prohlubeninami. Ideální pro moderní interiéry veřejných a obytných budov, zejména pro budovy v industriálním stylu. Dokonalé se hodí k dřevu, sklu a lesklému kovu. Maskuje drobné povrchové nerovnosti.</w:t>
            </w:r>
          </w:p>
          <w:p w:rsidR="009B1160" w:rsidRPr="00E03FA1" w:rsidRDefault="009B1160" w:rsidP="00563E00">
            <w:pPr>
              <w:spacing w:line="360" w:lineRule="auto"/>
              <w:contextualSpacing/>
              <w:jc w:val="both"/>
              <w:rPr>
                <w:rFonts w:ascii="Verdana" w:hAnsi="Verdana"/>
                <w:sz w:val="16"/>
                <w:szCs w:val="18"/>
              </w:rPr>
            </w:pPr>
          </w:p>
        </w:tc>
      </w:tr>
      <w:tr w:rsidR="001A0FE5" w:rsidRPr="00447425" w:rsidTr="00BF5189">
        <w:tc>
          <w:tcPr>
            <w:tcW w:w="1985" w:type="dxa"/>
          </w:tcPr>
          <w:p w:rsidR="001A0FE5" w:rsidRPr="00E01C92" w:rsidRDefault="00474526" w:rsidP="00371772">
            <w:pPr>
              <w:tabs>
                <w:tab w:val="left" w:pos="2410"/>
              </w:tabs>
              <w:spacing w:line="360" w:lineRule="auto"/>
              <w:contextualSpacing/>
              <w:rPr>
                <w:rFonts w:ascii="Verdana" w:hAnsi="Verdana"/>
                <w:color w:val="808080" w:themeColor="background1" w:themeShade="80"/>
                <w:sz w:val="16"/>
                <w:szCs w:val="16"/>
              </w:rPr>
            </w:pPr>
            <w:r w:rsidRPr="00474526">
              <w:rPr>
                <w:rFonts w:ascii="Verdana" w:hAnsi="Verdana"/>
                <w:color w:val="808080" w:themeColor="background1" w:themeShade="80"/>
                <w:sz w:val="16"/>
                <w:szCs w:val="16"/>
              </w:rPr>
              <w:t>APLIKACE</w:t>
            </w:r>
          </w:p>
        </w:tc>
        <w:tc>
          <w:tcPr>
            <w:tcW w:w="7660" w:type="dxa"/>
            <w:gridSpan w:val="3"/>
          </w:tcPr>
          <w:p w:rsidR="006B7C1A" w:rsidRPr="006B7C1A" w:rsidRDefault="006B7C1A" w:rsidP="006B7C1A">
            <w:pPr>
              <w:spacing w:line="360" w:lineRule="auto"/>
              <w:contextualSpacing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6B7C1A">
              <w:rPr>
                <w:rFonts w:ascii="Verdana" w:hAnsi="Verdana" w:cs="Arial"/>
                <w:sz w:val="16"/>
                <w:szCs w:val="16"/>
              </w:rPr>
              <w:t>Před použitím, výrobek důkladně promíchejte. Během aplikace barvu často míchejte. Práce provádějte při teplotě &gt;5</w:t>
            </w:r>
            <w:r w:rsidR="00320869">
              <w:rPr>
                <w:rFonts w:ascii="Verdana" w:hAnsi="Verdana" w:cs="Arial"/>
                <w:sz w:val="16"/>
                <w:szCs w:val="16"/>
              </w:rPr>
              <w:t xml:space="preserve"> </w:t>
            </w:r>
            <w:r w:rsidRPr="006B7C1A">
              <w:rPr>
                <w:rFonts w:ascii="Verdana" w:hAnsi="Verdana" w:cs="Arial"/>
                <w:sz w:val="16"/>
                <w:szCs w:val="16"/>
              </w:rPr>
              <w:t>°C, daleko od silných zdrojů tepla. Nedovolte, aby barva schla nerovnoměrně a příliš rychle.</w:t>
            </w:r>
          </w:p>
          <w:p w:rsidR="006B7C1A" w:rsidRPr="006B7C1A" w:rsidRDefault="006B7C1A" w:rsidP="006B7C1A">
            <w:pPr>
              <w:spacing w:line="360" w:lineRule="auto"/>
              <w:contextualSpacing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6B7C1A">
              <w:rPr>
                <w:rFonts w:ascii="Verdana" w:hAnsi="Verdana" w:cs="Arial"/>
                <w:sz w:val="16"/>
                <w:szCs w:val="16"/>
              </w:rPr>
              <w:t>Barvu aplikujte pomocí válečku na porch do 1m</w:t>
            </w:r>
            <w:r w:rsidRPr="006B7C1A">
              <w:rPr>
                <w:rFonts w:ascii="Verdana" w:hAnsi="Verdana" w:cs="Arial"/>
                <w:sz w:val="16"/>
                <w:szCs w:val="16"/>
                <w:vertAlign w:val="superscript"/>
              </w:rPr>
              <w:t>2</w:t>
            </w:r>
            <w:r w:rsidRPr="006B7C1A">
              <w:rPr>
                <w:rFonts w:ascii="Verdana" w:hAnsi="Verdana" w:cs="Arial"/>
                <w:sz w:val="16"/>
                <w:szCs w:val="16"/>
              </w:rPr>
              <w:t xml:space="preserve"> a následně upravte hladítkem. Tento způsob umožní pracovat s dostatečně vlhkými povrchy a s povrchy lehce se tvarujicími. Kontrolujte stupeň zaschnutí barvy, pokud je to nutné, barvu nanášejte místy. </w:t>
            </w:r>
          </w:p>
          <w:p w:rsidR="006B7C1A" w:rsidRPr="006B7C1A" w:rsidRDefault="006B7C1A" w:rsidP="006B7C1A">
            <w:pPr>
              <w:spacing w:line="360" w:lineRule="auto"/>
              <w:contextualSpacing/>
              <w:jc w:val="both"/>
              <w:rPr>
                <w:rFonts w:ascii="Verdana" w:hAnsi="Verdana" w:cs="Arial"/>
                <w:sz w:val="16"/>
                <w:szCs w:val="16"/>
              </w:rPr>
            </w:pPr>
          </w:p>
          <w:p w:rsidR="006B7C1A" w:rsidRPr="006B7C1A" w:rsidRDefault="006B7C1A" w:rsidP="006B7C1A">
            <w:pPr>
              <w:spacing w:line="360" w:lineRule="auto"/>
              <w:contextualSpacing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6B7C1A">
              <w:rPr>
                <w:rFonts w:ascii="Verdana" w:hAnsi="Verdana" w:cs="Arial"/>
                <w:sz w:val="16"/>
                <w:szCs w:val="16"/>
              </w:rPr>
              <w:t>Návrhy pro dekorativní efekty:</w:t>
            </w:r>
          </w:p>
          <w:p w:rsidR="006B7C1A" w:rsidRPr="006B7C1A" w:rsidRDefault="006B7C1A" w:rsidP="006B7C1A">
            <w:pPr>
              <w:numPr>
                <w:ilvl w:val="0"/>
                <w:numId w:val="7"/>
              </w:numPr>
              <w:spacing w:line="360" w:lineRule="auto"/>
              <w:contextualSpacing/>
              <w:jc w:val="both"/>
              <w:rPr>
                <w:rFonts w:ascii="Verdana" w:hAnsi="Verdana" w:cs="Arial"/>
                <w:b/>
                <w:sz w:val="16"/>
                <w:szCs w:val="16"/>
              </w:rPr>
            </w:pPr>
            <w:r w:rsidRPr="006B7C1A">
              <w:rPr>
                <w:rFonts w:ascii="Verdana" w:hAnsi="Verdana" w:cs="Arial"/>
                <w:b/>
                <w:sz w:val="16"/>
                <w:szCs w:val="16"/>
              </w:rPr>
              <w:t>Efekt vibrovaného betonu (hladký, lesklý povrch):</w:t>
            </w:r>
          </w:p>
          <w:p w:rsidR="006B7C1A" w:rsidRPr="006B7C1A" w:rsidRDefault="006B7C1A" w:rsidP="006B7C1A">
            <w:pPr>
              <w:spacing w:line="360" w:lineRule="auto"/>
              <w:contextualSpacing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6B7C1A">
              <w:rPr>
                <w:rFonts w:ascii="Verdana" w:hAnsi="Verdana" w:cs="Arial"/>
                <w:sz w:val="16"/>
                <w:szCs w:val="16"/>
              </w:rPr>
              <w:t xml:space="preserve">První vrstvu nanášejte válečkem a upravujte hladítkem. Barvu nechte pouze mírně zaschnout (barva by měla být ještě vlhká, ale neměla by se deformovat pod vlivem ploše nastaveného hladítka). Následně naneste druhou vrstvu pomocí válečku a okamžitě utřete hladce hladítkem (práce plochým způsobem). V době schnutí  celku stírejte ploše přiloženým okrajem hladítka za účelem dosáhnutí hladkého povrchu. Intenzita stírání rozhodne o konečném lesklem efektu a o </w:t>
            </w:r>
            <w:r w:rsidR="00320869">
              <w:rPr>
                <w:rFonts w:ascii="Verdana" w:hAnsi="Verdana" w:cs="Arial"/>
                <w:sz w:val="16"/>
                <w:szCs w:val="16"/>
              </w:rPr>
              <w:t>z</w:t>
            </w:r>
            <w:r w:rsidRPr="006B7C1A">
              <w:rPr>
                <w:rFonts w:ascii="Verdana" w:hAnsi="Verdana" w:cs="Arial"/>
                <w:sz w:val="16"/>
                <w:szCs w:val="16"/>
              </w:rPr>
              <w:t>tmavení povrchu. Neměli byste příliš dlouho leštit povrch, protože může vést k válcování nebo k loupání barvy. Po 24</w:t>
            </w:r>
            <w:r w:rsidR="00320869">
              <w:rPr>
                <w:rFonts w:ascii="Verdana" w:hAnsi="Verdana" w:cs="Arial"/>
                <w:sz w:val="16"/>
                <w:szCs w:val="16"/>
              </w:rPr>
              <w:t xml:space="preserve"> </w:t>
            </w:r>
            <w:r w:rsidRPr="006B7C1A">
              <w:rPr>
                <w:rFonts w:ascii="Verdana" w:hAnsi="Verdana" w:cs="Arial"/>
                <w:sz w:val="16"/>
                <w:szCs w:val="16"/>
              </w:rPr>
              <w:t>h stěnu otřete měkkým štětcem za účelem sypání volných zrniček a k zajištění výzdoby.</w:t>
            </w:r>
          </w:p>
          <w:p w:rsidR="006B7C1A" w:rsidRPr="006B7C1A" w:rsidRDefault="006B7C1A" w:rsidP="006B7C1A">
            <w:pPr>
              <w:numPr>
                <w:ilvl w:val="0"/>
                <w:numId w:val="7"/>
              </w:numPr>
              <w:spacing w:line="360" w:lineRule="auto"/>
              <w:contextualSpacing/>
              <w:jc w:val="both"/>
              <w:rPr>
                <w:rFonts w:ascii="Verdana" w:hAnsi="Verdana" w:cs="Arial"/>
                <w:b/>
                <w:sz w:val="16"/>
                <w:szCs w:val="16"/>
              </w:rPr>
            </w:pPr>
            <w:r w:rsidRPr="006B7C1A">
              <w:rPr>
                <w:rFonts w:ascii="Verdana" w:hAnsi="Verdana" w:cs="Arial"/>
                <w:b/>
                <w:sz w:val="16"/>
                <w:szCs w:val="16"/>
              </w:rPr>
              <w:t>Efekt betonu s prohlubeninami (mátový povrch):</w:t>
            </w:r>
          </w:p>
          <w:p w:rsidR="006B7C1A" w:rsidRPr="006B7C1A" w:rsidRDefault="006B7C1A" w:rsidP="006B7C1A">
            <w:pPr>
              <w:spacing w:line="360" w:lineRule="auto"/>
              <w:contextualSpacing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6B7C1A">
              <w:rPr>
                <w:rFonts w:ascii="Verdana" w:hAnsi="Verdana" w:cs="Arial"/>
                <w:sz w:val="16"/>
                <w:szCs w:val="16"/>
              </w:rPr>
              <w:t>První vrstvu nanášejte válečkem a upravujte hladítkem z nerez</w:t>
            </w:r>
            <w:r w:rsidR="00320869">
              <w:rPr>
                <w:rFonts w:ascii="Verdana" w:hAnsi="Verdana" w:cs="Arial"/>
                <w:sz w:val="16"/>
                <w:szCs w:val="16"/>
              </w:rPr>
              <w:t>o</w:t>
            </w:r>
            <w:r w:rsidRPr="006B7C1A">
              <w:rPr>
                <w:rFonts w:ascii="Verdana" w:hAnsi="Verdana" w:cs="Arial"/>
                <w:sz w:val="16"/>
                <w:szCs w:val="16"/>
              </w:rPr>
              <w:t>vé oceli dle tloušťky zrna. Nechte celkově zaschnout na 12-24</w:t>
            </w:r>
            <w:r w:rsidR="00320869">
              <w:rPr>
                <w:rFonts w:ascii="Verdana" w:hAnsi="Verdana" w:cs="Arial"/>
                <w:sz w:val="16"/>
                <w:szCs w:val="16"/>
              </w:rPr>
              <w:t xml:space="preserve"> </w:t>
            </w:r>
            <w:r w:rsidRPr="006B7C1A">
              <w:rPr>
                <w:rFonts w:ascii="Verdana" w:hAnsi="Verdana" w:cs="Arial"/>
                <w:sz w:val="16"/>
                <w:szCs w:val="16"/>
              </w:rPr>
              <w:t xml:space="preserve">h, v závislosti na teplotě a vlhkosti vzduchu. Naneste druhou vrstvu také pomocí válečku. Ihned nepravidelně upravujte hladítkem. V době úpravy </w:t>
            </w:r>
            <w:r w:rsidR="00320869">
              <w:rPr>
                <w:rFonts w:ascii="Verdana" w:hAnsi="Verdana" w:cs="Arial"/>
                <w:sz w:val="16"/>
                <w:szCs w:val="16"/>
              </w:rPr>
              <w:t xml:space="preserve">se </w:t>
            </w:r>
            <w:r w:rsidRPr="006B7C1A">
              <w:rPr>
                <w:rFonts w:ascii="Verdana" w:hAnsi="Verdana" w:cs="Arial"/>
                <w:sz w:val="16"/>
                <w:szCs w:val="16"/>
              </w:rPr>
              <w:t>tvoří charakteristické prohlubeniny a ne</w:t>
            </w:r>
            <w:r w:rsidR="00320869">
              <w:rPr>
                <w:rFonts w:ascii="Verdana" w:hAnsi="Verdana" w:cs="Arial"/>
                <w:sz w:val="16"/>
                <w:szCs w:val="16"/>
              </w:rPr>
              <w:t>rovnosti</w:t>
            </w:r>
            <w:r w:rsidRPr="006B7C1A">
              <w:rPr>
                <w:rFonts w:ascii="Verdana" w:hAnsi="Verdana" w:cs="Arial"/>
                <w:sz w:val="16"/>
                <w:szCs w:val="16"/>
              </w:rPr>
              <w:t xml:space="preserve">. Pro tento efekt jsou vyžadované – vytváří charakteristický vzhled surového betonu. Pokud je to nutné, barvu můžete místy přidávat. Když povrch dosáhne </w:t>
            </w:r>
            <w:r w:rsidR="00320869">
              <w:rPr>
                <w:rFonts w:ascii="Verdana" w:hAnsi="Verdana" w:cs="Arial"/>
                <w:sz w:val="16"/>
                <w:szCs w:val="16"/>
              </w:rPr>
              <w:t>po</w:t>
            </w:r>
            <w:r w:rsidRPr="006B7C1A">
              <w:rPr>
                <w:rFonts w:ascii="Verdana" w:hAnsi="Verdana" w:cs="Arial"/>
                <w:sz w:val="16"/>
                <w:szCs w:val="16"/>
              </w:rPr>
              <w:t>žadovaného výsledku, nechte vyschnout na 24</w:t>
            </w:r>
            <w:r w:rsidR="00320869">
              <w:rPr>
                <w:rFonts w:ascii="Verdana" w:hAnsi="Verdana" w:cs="Arial"/>
                <w:sz w:val="16"/>
                <w:szCs w:val="16"/>
              </w:rPr>
              <w:t xml:space="preserve"> </w:t>
            </w:r>
            <w:r w:rsidRPr="006B7C1A">
              <w:rPr>
                <w:rFonts w:ascii="Verdana" w:hAnsi="Verdana" w:cs="Arial"/>
                <w:sz w:val="16"/>
                <w:szCs w:val="16"/>
              </w:rPr>
              <w:t>h. Následně ho otřete štětcem za účelem volných zrníček a zabezpečte výzdobu.</w:t>
            </w:r>
          </w:p>
          <w:p w:rsidR="006B7C1A" w:rsidRPr="006B7C1A" w:rsidRDefault="006B7C1A" w:rsidP="006B7C1A">
            <w:pPr>
              <w:spacing w:line="360" w:lineRule="auto"/>
              <w:contextualSpacing/>
              <w:jc w:val="both"/>
              <w:rPr>
                <w:rFonts w:ascii="Verdana" w:hAnsi="Verdana" w:cs="Arial"/>
                <w:sz w:val="16"/>
                <w:szCs w:val="16"/>
              </w:rPr>
            </w:pPr>
          </w:p>
          <w:p w:rsidR="006B7C1A" w:rsidRPr="006B7C1A" w:rsidRDefault="006B7C1A" w:rsidP="006B7C1A">
            <w:pPr>
              <w:spacing w:line="360" w:lineRule="auto"/>
              <w:contextualSpacing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6B7C1A">
              <w:rPr>
                <w:rFonts w:ascii="Verdana" w:hAnsi="Verdana" w:cs="Arial"/>
                <w:sz w:val="16"/>
                <w:szCs w:val="16"/>
              </w:rPr>
              <w:t>Beton</w:t>
            </w:r>
            <w:r w:rsidR="00320869">
              <w:rPr>
                <w:rFonts w:ascii="Verdana" w:hAnsi="Verdana" w:cs="Arial"/>
                <w:sz w:val="16"/>
                <w:szCs w:val="16"/>
              </w:rPr>
              <w:t>ová</w:t>
            </w:r>
            <w:r w:rsidRPr="006B7C1A">
              <w:rPr>
                <w:rFonts w:ascii="Verdana" w:hAnsi="Verdana" w:cs="Arial"/>
                <w:sz w:val="16"/>
                <w:szCs w:val="16"/>
              </w:rPr>
              <w:t xml:space="preserve"> </w:t>
            </w:r>
            <w:r w:rsidR="00320869">
              <w:rPr>
                <w:rFonts w:ascii="Verdana" w:hAnsi="Verdana" w:cs="Arial"/>
                <w:sz w:val="16"/>
                <w:szCs w:val="16"/>
              </w:rPr>
              <w:t>b</w:t>
            </w:r>
            <w:r w:rsidRPr="006B7C1A">
              <w:rPr>
                <w:rFonts w:ascii="Verdana" w:hAnsi="Verdana" w:cs="Arial"/>
                <w:sz w:val="16"/>
                <w:szCs w:val="16"/>
              </w:rPr>
              <w:t xml:space="preserve">arva umožňuje vytvořit různé dekorační efekty v závislosti na způsobu aplikace a vynálezavosti zhotovitele. Může být barvená pomocí barviv z řady Primacol decorative. </w:t>
            </w:r>
          </w:p>
          <w:p w:rsidR="006B7C1A" w:rsidRPr="006B7C1A" w:rsidRDefault="006B7C1A" w:rsidP="006B7C1A">
            <w:pPr>
              <w:spacing w:line="360" w:lineRule="auto"/>
              <w:contextualSpacing/>
              <w:jc w:val="both"/>
              <w:rPr>
                <w:rFonts w:ascii="Verdana" w:hAnsi="Verdana" w:cs="Arial"/>
                <w:b/>
                <w:sz w:val="16"/>
                <w:szCs w:val="16"/>
              </w:rPr>
            </w:pPr>
          </w:p>
          <w:p w:rsidR="006B7C1A" w:rsidRPr="006B7C1A" w:rsidRDefault="006B7C1A" w:rsidP="006B7C1A">
            <w:pPr>
              <w:spacing w:line="360" w:lineRule="auto"/>
              <w:contextualSpacing/>
              <w:jc w:val="both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6B7C1A">
              <w:rPr>
                <w:rFonts w:ascii="Verdana" w:hAnsi="Verdana" w:cs="Arial"/>
                <w:b/>
                <w:i/>
                <w:sz w:val="16"/>
                <w:szCs w:val="16"/>
              </w:rPr>
              <w:t xml:space="preserve">Konečný výsledek závisí do značné míry na schopnostech zhotovitele a výrobce nenese odpovědnost za jákékoliv škody vzniklé v důsledku nesprávného použití výrobku. </w:t>
            </w:r>
            <w:r w:rsidRPr="006B7C1A">
              <w:rPr>
                <w:rFonts w:ascii="Verdana" w:hAnsi="Verdana" w:cs="Arial"/>
                <w:b/>
                <w:i/>
                <w:sz w:val="16"/>
                <w:szCs w:val="16"/>
                <w:lang w:val="cs-CZ"/>
              </w:rPr>
              <w:t>Před zahájením správné práce nejprve proveďte pokus na malém povrchu</w:t>
            </w:r>
            <w:r w:rsidRPr="006B7C1A">
              <w:rPr>
                <w:rFonts w:ascii="Verdana" w:hAnsi="Verdana" w:cs="Arial"/>
                <w:b/>
                <w:i/>
                <w:sz w:val="16"/>
                <w:szCs w:val="16"/>
              </w:rPr>
              <w:t>.</w:t>
            </w:r>
          </w:p>
          <w:p w:rsidR="001E5E36" w:rsidRPr="006B7C1A" w:rsidRDefault="001E5E36" w:rsidP="006B7C1A">
            <w:pPr>
              <w:spacing w:line="360" w:lineRule="auto"/>
              <w:contextualSpacing/>
              <w:jc w:val="both"/>
              <w:rPr>
                <w:rFonts w:ascii="Verdana" w:hAnsi="Verdana" w:cs="Arial"/>
                <w:b/>
                <w:i/>
                <w:sz w:val="16"/>
                <w:szCs w:val="16"/>
              </w:rPr>
            </w:pPr>
          </w:p>
          <w:p w:rsidR="006B7C1A" w:rsidRPr="006B7C1A" w:rsidRDefault="006B7C1A" w:rsidP="006B7C1A">
            <w:pPr>
              <w:spacing w:line="360" w:lineRule="auto"/>
              <w:contextualSpacing/>
              <w:jc w:val="both"/>
              <w:rPr>
                <w:rFonts w:ascii="Verdana" w:hAnsi="Verdana" w:cs="Arial"/>
                <w:b/>
                <w:sz w:val="16"/>
                <w:szCs w:val="16"/>
              </w:rPr>
            </w:pPr>
            <w:r w:rsidRPr="006B7C1A">
              <w:rPr>
                <w:rFonts w:ascii="Verdana" w:hAnsi="Verdana" w:cs="Arial"/>
                <w:b/>
                <w:sz w:val="16"/>
                <w:szCs w:val="16"/>
              </w:rPr>
              <w:t>Zabezpečení výzdoby</w:t>
            </w:r>
          </w:p>
          <w:p w:rsidR="006B7C1A" w:rsidRPr="006B7C1A" w:rsidRDefault="006B7C1A" w:rsidP="006B7C1A">
            <w:pPr>
              <w:spacing w:line="360" w:lineRule="auto"/>
              <w:contextualSpacing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6B7C1A">
              <w:rPr>
                <w:rFonts w:ascii="Verdana" w:hAnsi="Verdana" w:cs="Arial"/>
                <w:sz w:val="16"/>
                <w:szCs w:val="16"/>
              </w:rPr>
              <w:t xml:space="preserve">Výrobek musí být zabezpečený </w:t>
            </w:r>
            <w:r w:rsidR="00A666BF">
              <w:rPr>
                <w:rFonts w:ascii="Verdana" w:hAnsi="Verdana" w:cs="Arial"/>
                <w:sz w:val="16"/>
                <w:szCs w:val="16"/>
              </w:rPr>
              <w:t>za</w:t>
            </w:r>
            <w:r w:rsidRPr="006B7C1A">
              <w:rPr>
                <w:rFonts w:ascii="Verdana" w:hAnsi="Verdana" w:cs="Arial"/>
                <w:sz w:val="16"/>
                <w:szCs w:val="16"/>
              </w:rPr>
              <w:t xml:space="preserve"> použití výrobku řad </w:t>
            </w:r>
            <w:r w:rsidRPr="006B7C1A">
              <w:rPr>
                <w:rFonts w:ascii="Verdana" w:hAnsi="Verdana" w:cs="Arial"/>
                <w:b/>
                <w:i/>
                <w:sz w:val="16"/>
                <w:szCs w:val="16"/>
              </w:rPr>
              <w:t>Primacol Decorative</w:t>
            </w:r>
            <w:r w:rsidRPr="006B7C1A">
              <w:rPr>
                <w:rFonts w:ascii="Verdana" w:hAnsi="Verdana" w:cs="Arial"/>
                <w:sz w:val="16"/>
                <w:szCs w:val="16"/>
              </w:rPr>
              <w:t>. Zabrání to padání zrniček a usnadní čišťění.</w:t>
            </w:r>
          </w:p>
          <w:p w:rsidR="006B7C1A" w:rsidRPr="006B7C1A" w:rsidRDefault="006B7C1A" w:rsidP="006B7C1A">
            <w:pPr>
              <w:spacing w:line="360" w:lineRule="auto"/>
              <w:contextualSpacing/>
              <w:jc w:val="both"/>
              <w:rPr>
                <w:rFonts w:ascii="Verdana" w:hAnsi="Verdana" w:cs="Arial"/>
                <w:sz w:val="16"/>
                <w:szCs w:val="16"/>
              </w:rPr>
            </w:pPr>
          </w:p>
          <w:p w:rsidR="006B7C1A" w:rsidRPr="006B7C1A" w:rsidRDefault="006B7C1A" w:rsidP="006B7C1A">
            <w:pPr>
              <w:spacing w:line="360" w:lineRule="auto"/>
              <w:contextualSpacing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6B7C1A">
              <w:rPr>
                <w:rFonts w:ascii="Verdana" w:hAnsi="Verdana" w:cs="Arial"/>
                <w:b/>
                <w:sz w:val="16"/>
                <w:szCs w:val="16"/>
              </w:rPr>
              <w:t xml:space="preserve">Dekorativní lak </w:t>
            </w:r>
            <w:r w:rsidRPr="006B7C1A">
              <w:rPr>
                <w:rFonts w:ascii="Verdana" w:hAnsi="Verdana" w:cs="Arial"/>
                <w:sz w:val="16"/>
                <w:szCs w:val="16"/>
              </w:rPr>
              <w:t>aplikujte jemně a rovnoměrně</w:t>
            </w:r>
            <w:r w:rsidR="00320869">
              <w:rPr>
                <w:rFonts w:ascii="Verdana" w:hAnsi="Verdana" w:cs="Arial"/>
                <w:sz w:val="16"/>
                <w:szCs w:val="16"/>
              </w:rPr>
              <w:t xml:space="preserve"> v</w:t>
            </w:r>
            <w:r w:rsidRPr="006B7C1A">
              <w:rPr>
                <w:rFonts w:ascii="Verdana" w:hAnsi="Verdana" w:cs="Arial"/>
                <w:sz w:val="16"/>
                <w:szCs w:val="16"/>
              </w:rPr>
              <w:t xml:space="preserve"> tenk</w:t>
            </w:r>
            <w:r w:rsidR="00320869">
              <w:rPr>
                <w:rFonts w:ascii="Verdana" w:hAnsi="Verdana" w:cs="Arial"/>
                <w:sz w:val="16"/>
                <w:szCs w:val="16"/>
              </w:rPr>
              <w:t>é</w:t>
            </w:r>
            <w:r w:rsidRPr="006B7C1A">
              <w:rPr>
                <w:rFonts w:ascii="Verdana" w:hAnsi="Verdana" w:cs="Arial"/>
                <w:sz w:val="16"/>
                <w:szCs w:val="16"/>
              </w:rPr>
              <w:t xml:space="preserve"> vrstv</w:t>
            </w:r>
            <w:r w:rsidR="00320869">
              <w:rPr>
                <w:rFonts w:ascii="Verdana" w:hAnsi="Verdana" w:cs="Arial"/>
                <w:sz w:val="16"/>
                <w:szCs w:val="16"/>
              </w:rPr>
              <w:t>ě</w:t>
            </w:r>
            <w:r w:rsidRPr="006B7C1A">
              <w:rPr>
                <w:rFonts w:ascii="Verdana" w:hAnsi="Verdana" w:cs="Arial"/>
                <w:sz w:val="16"/>
                <w:szCs w:val="16"/>
              </w:rPr>
              <w:t xml:space="preserve"> pomocí štětce nebo válečku. Důkladně nalakujte tak, aby nedošlo k zanechání stop. Pokud je to nutné, naneste druhou vrstvu. </w:t>
            </w:r>
          </w:p>
          <w:p w:rsidR="006B7C1A" w:rsidRPr="006B7C1A" w:rsidRDefault="006B7C1A" w:rsidP="006B7C1A">
            <w:pPr>
              <w:spacing w:line="360" w:lineRule="auto"/>
              <w:contextualSpacing/>
              <w:jc w:val="both"/>
              <w:rPr>
                <w:rFonts w:ascii="Verdana" w:hAnsi="Verdana" w:cs="Arial"/>
                <w:sz w:val="16"/>
                <w:szCs w:val="16"/>
              </w:rPr>
            </w:pPr>
          </w:p>
          <w:p w:rsidR="006B7C1A" w:rsidRDefault="006B7C1A" w:rsidP="006B7C1A">
            <w:pPr>
              <w:spacing w:line="360" w:lineRule="auto"/>
              <w:contextualSpacing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6B7C1A">
              <w:rPr>
                <w:rFonts w:ascii="Verdana" w:hAnsi="Verdana" w:cs="Arial"/>
                <w:b/>
                <w:sz w:val="16"/>
                <w:szCs w:val="16"/>
              </w:rPr>
              <w:t xml:space="preserve">Vosk </w:t>
            </w:r>
            <w:r w:rsidRPr="006B7C1A">
              <w:rPr>
                <w:rFonts w:ascii="Verdana" w:hAnsi="Verdana" w:cs="Arial"/>
                <w:sz w:val="16"/>
                <w:szCs w:val="16"/>
              </w:rPr>
              <w:t xml:space="preserve">může být použitý k ochraně povrchu v intérierech se zvýšenou vlhkostí. Vytváří průhledný film, ale mírně mění odstín efektu, který vede k mírnému žloutnutí </w:t>
            </w:r>
            <w:r w:rsidRPr="006B7C1A">
              <w:rPr>
                <w:rFonts w:ascii="Verdana" w:hAnsi="Verdana" w:cs="Arial"/>
                <w:b/>
                <w:sz w:val="16"/>
                <w:szCs w:val="16"/>
              </w:rPr>
              <w:t>Beton</w:t>
            </w:r>
            <w:r w:rsidR="00A666BF">
              <w:rPr>
                <w:rFonts w:ascii="Verdana" w:hAnsi="Verdana" w:cs="Arial"/>
                <w:b/>
                <w:sz w:val="16"/>
                <w:szCs w:val="16"/>
              </w:rPr>
              <w:t>ové</w:t>
            </w:r>
            <w:r w:rsidRPr="006B7C1A">
              <w:rPr>
                <w:rFonts w:ascii="Verdana" w:hAnsi="Verdana" w:cs="Arial"/>
                <w:b/>
                <w:sz w:val="16"/>
                <w:szCs w:val="16"/>
              </w:rPr>
              <w:t xml:space="preserve"> </w:t>
            </w:r>
            <w:r w:rsidR="00A666BF">
              <w:rPr>
                <w:rFonts w:ascii="Verdana" w:hAnsi="Verdana" w:cs="Arial"/>
                <w:b/>
                <w:sz w:val="16"/>
                <w:szCs w:val="16"/>
              </w:rPr>
              <w:t>b</w:t>
            </w:r>
            <w:r w:rsidRPr="006B7C1A">
              <w:rPr>
                <w:rFonts w:ascii="Verdana" w:hAnsi="Verdana" w:cs="Arial"/>
                <w:b/>
                <w:sz w:val="16"/>
                <w:szCs w:val="16"/>
              </w:rPr>
              <w:t>arvy</w:t>
            </w:r>
            <w:r w:rsidRPr="006B7C1A">
              <w:rPr>
                <w:rFonts w:ascii="Verdana" w:hAnsi="Verdana" w:cs="Arial"/>
                <w:sz w:val="16"/>
                <w:szCs w:val="16"/>
              </w:rPr>
              <w:t xml:space="preserve">. Rovnoměrně nanášejte tenkou vrstvu vosku pomocí válečku a vtírejte pomocí houbičky, </w:t>
            </w:r>
            <w:r w:rsidR="00A666BF">
              <w:rPr>
                <w:rFonts w:ascii="Verdana" w:hAnsi="Verdana" w:cs="Arial"/>
                <w:sz w:val="16"/>
                <w:szCs w:val="16"/>
              </w:rPr>
              <w:t>abyste dosáhli</w:t>
            </w:r>
            <w:r w:rsidRPr="006B7C1A">
              <w:rPr>
                <w:rFonts w:ascii="Verdana" w:hAnsi="Verdana" w:cs="Arial"/>
                <w:sz w:val="16"/>
                <w:szCs w:val="16"/>
              </w:rPr>
              <w:t xml:space="preserve"> lesklého povrchu.</w:t>
            </w:r>
          </w:p>
          <w:p w:rsidR="00447425" w:rsidRDefault="00447425" w:rsidP="006B7C1A">
            <w:pPr>
              <w:spacing w:line="360" w:lineRule="auto"/>
              <w:contextualSpacing/>
              <w:jc w:val="both"/>
              <w:rPr>
                <w:rFonts w:ascii="Verdana" w:hAnsi="Verdana" w:cs="Arial"/>
                <w:sz w:val="16"/>
                <w:szCs w:val="16"/>
              </w:rPr>
            </w:pPr>
          </w:p>
          <w:p w:rsidR="00447425" w:rsidRPr="00447425" w:rsidRDefault="00447425" w:rsidP="00447425">
            <w:pPr>
              <w:spacing w:line="360" w:lineRule="auto"/>
              <w:contextualSpacing/>
              <w:jc w:val="both"/>
              <w:rPr>
                <w:rFonts w:ascii="Verdana" w:hAnsi="Verdana" w:cs="Arial"/>
                <w:b/>
                <w:sz w:val="16"/>
                <w:szCs w:val="16"/>
              </w:rPr>
            </w:pPr>
            <w:r w:rsidRPr="00447425">
              <w:rPr>
                <w:rFonts w:ascii="Verdana" w:hAnsi="Verdana" w:cs="Arial"/>
                <w:b/>
                <w:sz w:val="16"/>
                <w:szCs w:val="16"/>
              </w:rPr>
              <w:t>DOPLŇUJÍCÍ INFORMACE A POKYNY</w:t>
            </w:r>
          </w:p>
          <w:p w:rsidR="00447425" w:rsidRPr="00447425" w:rsidRDefault="00447425" w:rsidP="00447425">
            <w:pPr>
              <w:spacing w:line="360" w:lineRule="auto"/>
              <w:contextualSpacing/>
              <w:jc w:val="both"/>
              <w:rPr>
                <w:rFonts w:ascii="Verdana" w:hAnsi="Verdana" w:cs="Arial"/>
                <w:b/>
                <w:sz w:val="16"/>
                <w:szCs w:val="16"/>
              </w:rPr>
            </w:pPr>
          </w:p>
          <w:p w:rsidR="00447425" w:rsidRPr="00447425" w:rsidRDefault="00447425" w:rsidP="00447425">
            <w:pPr>
              <w:spacing w:line="360" w:lineRule="auto"/>
              <w:contextualSpacing/>
              <w:jc w:val="both"/>
              <w:rPr>
                <w:rFonts w:ascii="Verdana" w:hAnsi="Verdana" w:cs="Arial"/>
                <w:sz w:val="16"/>
                <w:szCs w:val="16"/>
                <w:lang w:val="cs-CZ"/>
              </w:rPr>
            </w:pPr>
            <w:r w:rsidRPr="00447425">
              <w:rPr>
                <w:rFonts w:ascii="Verdana" w:hAnsi="Verdana" w:cs="Arial"/>
                <w:sz w:val="16"/>
                <w:szCs w:val="16"/>
                <w:lang w:val="cs-CZ"/>
              </w:rPr>
              <w:t xml:space="preserve">K nátěru celé plochy doporučujeme použít výrobky z jedné výrobní </w:t>
            </w:r>
            <w:r w:rsidR="00A666BF">
              <w:rPr>
                <w:rFonts w:ascii="Verdana" w:hAnsi="Verdana" w:cs="Arial"/>
                <w:sz w:val="16"/>
                <w:szCs w:val="16"/>
                <w:lang w:val="cs-CZ"/>
              </w:rPr>
              <w:t>šarže</w:t>
            </w:r>
            <w:r w:rsidRPr="00447425">
              <w:rPr>
                <w:rFonts w:ascii="Verdana" w:hAnsi="Verdana" w:cs="Arial"/>
                <w:sz w:val="16"/>
                <w:szCs w:val="16"/>
                <w:lang w:val="cs-CZ"/>
              </w:rPr>
              <w:t>. V jiném případě je třeba smíchat obsah všech balení v jedné nádobě. Barva zobrazená na obal</w:t>
            </w:r>
            <w:r w:rsidR="00A666BF">
              <w:rPr>
                <w:rFonts w:ascii="Verdana" w:hAnsi="Verdana" w:cs="Arial"/>
                <w:sz w:val="16"/>
                <w:szCs w:val="16"/>
                <w:lang w:val="cs-CZ"/>
              </w:rPr>
              <w:t>u</w:t>
            </w:r>
            <w:r w:rsidRPr="00447425">
              <w:rPr>
                <w:rFonts w:ascii="Verdana" w:hAnsi="Verdana" w:cs="Arial"/>
                <w:sz w:val="16"/>
                <w:szCs w:val="16"/>
                <w:lang w:val="cs-CZ"/>
              </w:rPr>
              <w:t xml:space="preserve"> se může s ohledem na tiskařské možnosti lišit od skutečné barvy a nemůže být důvodem reklamace. Pro přesné zjištění barvy požádejte prodejce o vzorník se skutečnými nátěry.</w:t>
            </w:r>
          </w:p>
          <w:p w:rsidR="00447425" w:rsidRPr="00447425" w:rsidRDefault="00447425" w:rsidP="00447425">
            <w:pPr>
              <w:spacing w:line="360" w:lineRule="auto"/>
              <w:contextualSpacing/>
              <w:jc w:val="both"/>
              <w:rPr>
                <w:rFonts w:ascii="Verdana" w:hAnsi="Verdana" w:cs="Arial"/>
                <w:sz w:val="16"/>
                <w:szCs w:val="16"/>
                <w:lang w:val="cs-CZ"/>
              </w:rPr>
            </w:pPr>
          </w:p>
          <w:p w:rsidR="00447425" w:rsidRPr="00447425" w:rsidRDefault="00447425" w:rsidP="00447425">
            <w:pPr>
              <w:spacing w:line="360" w:lineRule="auto"/>
              <w:contextualSpacing/>
              <w:jc w:val="both"/>
              <w:rPr>
                <w:rFonts w:ascii="Verdana" w:hAnsi="Verdana" w:cs="Arial"/>
                <w:sz w:val="16"/>
                <w:szCs w:val="16"/>
                <w:lang w:val="cs-CZ"/>
              </w:rPr>
            </w:pPr>
            <w:r w:rsidRPr="00447425">
              <w:rPr>
                <w:rFonts w:ascii="Verdana" w:hAnsi="Verdana" w:cs="Arial"/>
                <w:sz w:val="16"/>
                <w:szCs w:val="16"/>
                <w:lang w:val="cs-CZ"/>
              </w:rPr>
              <w:t>Vydatnost Beton</w:t>
            </w:r>
            <w:r w:rsidR="00A666BF">
              <w:rPr>
                <w:rFonts w:ascii="Verdana" w:hAnsi="Verdana" w:cs="Arial"/>
                <w:sz w:val="16"/>
                <w:szCs w:val="16"/>
                <w:lang w:val="cs-CZ"/>
              </w:rPr>
              <w:t>ové</w:t>
            </w:r>
            <w:r w:rsidRPr="00447425">
              <w:rPr>
                <w:rFonts w:ascii="Verdana" w:hAnsi="Verdana" w:cs="Arial"/>
                <w:sz w:val="16"/>
                <w:szCs w:val="16"/>
                <w:lang w:val="cs-CZ"/>
              </w:rPr>
              <w:t xml:space="preserve"> </w:t>
            </w:r>
            <w:r w:rsidR="00A666BF">
              <w:rPr>
                <w:rFonts w:ascii="Verdana" w:hAnsi="Verdana" w:cs="Arial"/>
                <w:sz w:val="16"/>
                <w:szCs w:val="16"/>
                <w:lang w:val="cs-CZ"/>
              </w:rPr>
              <w:t>b</w:t>
            </w:r>
            <w:r w:rsidRPr="00447425">
              <w:rPr>
                <w:rFonts w:ascii="Verdana" w:hAnsi="Verdana" w:cs="Arial"/>
                <w:sz w:val="16"/>
                <w:szCs w:val="16"/>
                <w:lang w:val="cs-CZ"/>
              </w:rPr>
              <w:t>arvy závisí na savosti a přípravě podkladu, tloušťce nane</w:t>
            </w:r>
            <w:r w:rsidR="00A666BF">
              <w:rPr>
                <w:rFonts w:ascii="Verdana" w:hAnsi="Verdana" w:cs="Arial"/>
                <w:sz w:val="16"/>
                <w:szCs w:val="16"/>
                <w:lang w:val="cs-CZ"/>
              </w:rPr>
              <w:t>s</w:t>
            </w:r>
            <w:r w:rsidRPr="00447425">
              <w:rPr>
                <w:rFonts w:ascii="Verdana" w:hAnsi="Verdana" w:cs="Arial"/>
                <w:sz w:val="16"/>
                <w:szCs w:val="16"/>
                <w:lang w:val="cs-CZ"/>
              </w:rPr>
              <w:t xml:space="preserve">ených vrstev, provedeného efektu a dokonce i na zhotoviteli. </w:t>
            </w:r>
          </w:p>
          <w:p w:rsidR="007A59D3" w:rsidRPr="00447425" w:rsidRDefault="007A59D3" w:rsidP="00563E00">
            <w:pPr>
              <w:spacing w:line="360" w:lineRule="auto"/>
              <w:contextualSpacing/>
              <w:jc w:val="both"/>
              <w:rPr>
                <w:rFonts w:ascii="Verdana" w:hAnsi="Verdana" w:cs="Arial"/>
                <w:sz w:val="16"/>
                <w:szCs w:val="16"/>
                <w:lang w:val="cs-CZ"/>
              </w:rPr>
            </w:pPr>
          </w:p>
        </w:tc>
      </w:tr>
      <w:tr w:rsidR="001A0FE5" w:rsidRPr="00E37820" w:rsidTr="00BF5189">
        <w:tc>
          <w:tcPr>
            <w:tcW w:w="1985" w:type="dxa"/>
          </w:tcPr>
          <w:p w:rsidR="001A0FE5" w:rsidRPr="006F377E" w:rsidRDefault="006F377E" w:rsidP="00371772">
            <w:pPr>
              <w:tabs>
                <w:tab w:val="left" w:pos="2410"/>
              </w:tabs>
              <w:spacing w:line="360" w:lineRule="auto"/>
              <w:contextualSpacing/>
              <w:rPr>
                <w:rFonts w:ascii="Verdana" w:hAnsi="Verdana"/>
                <w:color w:val="808080" w:themeColor="background1" w:themeShade="80"/>
                <w:sz w:val="16"/>
                <w:szCs w:val="16"/>
              </w:rPr>
            </w:pPr>
            <w:r w:rsidRPr="006F377E">
              <w:rPr>
                <w:rFonts w:ascii="Verdana" w:hAnsi="Verdana"/>
                <w:color w:val="808080" w:themeColor="background1" w:themeShade="80"/>
                <w:sz w:val="16"/>
                <w:szCs w:val="16"/>
                <w:lang w:val="cs-CZ"/>
              </w:rPr>
              <w:lastRenderedPageBreak/>
              <w:t>PŘÍPRAVA PODKLADU</w:t>
            </w:r>
          </w:p>
        </w:tc>
        <w:tc>
          <w:tcPr>
            <w:tcW w:w="7660" w:type="dxa"/>
            <w:gridSpan w:val="3"/>
          </w:tcPr>
          <w:p w:rsidR="003A0600" w:rsidRPr="003A0600" w:rsidRDefault="003A0600" w:rsidP="003A0600">
            <w:pPr>
              <w:tabs>
                <w:tab w:val="left" w:pos="2410"/>
              </w:tabs>
              <w:spacing w:line="360" w:lineRule="auto"/>
              <w:contextualSpacing/>
              <w:jc w:val="both"/>
              <w:rPr>
                <w:rFonts w:ascii="Verdana" w:hAnsi="Verdana"/>
                <w:sz w:val="16"/>
                <w:szCs w:val="16"/>
              </w:rPr>
            </w:pPr>
            <w:r w:rsidRPr="003A0600">
              <w:rPr>
                <w:rFonts w:ascii="Verdana" w:hAnsi="Verdana"/>
                <w:sz w:val="16"/>
                <w:szCs w:val="16"/>
              </w:rPr>
              <w:t>Podklad by měl být suchý, bez prachu, mastnoty a jiných nečistot. Zbytky barvy a omítky a další vrstvy nespojené s podkladem, musí být odstraněny. Na podklad aplikujte ochrannou a podkladovou vrstvu hluboce pemetračním přípravkem Primagrunt GP.</w:t>
            </w:r>
          </w:p>
          <w:p w:rsidR="003A0600" w:rsidRPr="003A0600" w:rsidRDefault="003A0600" w:rsidP="003A0600">
            <w:pPr>
              <w:tabs>
                <w:tab w:val="left" w:pos="2410"/>
              </w:tabs>
              <w:spacing w:line="360" w:lineRule="auto"/>
              <w:contextualSpacing/>
              <w:jc w:val="both"/>
              <w:rPr>
                <w:rFonts w:ascii="Verdana" w:hAnsi="Verdana"/>
                <w:sz w:val="16"/>
                <w:szCs w:val="16"/>
              </w:rPr>
            </w:pPr>
            <w:r w:rsidRPr="003A0600">
              <w:rPr>
                <w:rFonts w:ascii="Verdana" w:hAnsi="Verdana"/>
                <w:sz w:val="16"/>
                <w:szCs w:val="16"/>
              </w:rPr>
              <w:t>Beton</w:t>
            </w:r>
            <w:r w:rsidR="00A666BF">
              <w:rPr>
                <w:rFonts w:ascii="Verdana" w:hAnsi="Verdana"/>
                <w:sz w:val="16"/>
                <w:szCs w:val="16"/>
              </w:rPr>
              <w:t>ovou</w:t>
            </w:r>
            <w:r w:rsidRPr="003A0600">
              <w:rPr>
                <w:rFonts w:ascii="Verdana" w:hAnsi="Verdana"/>
                <w:sz w:val="16"/>
                <w:szCs w:val="16"/>
              </w:rPr>
              <w:t xml:space="preserve"> </w:t>
            </w:r>
            <w:r w:rsidR="00A666BF">
              <w:rPr>
                <w:rFonts w:ascii="Verdana" w:hAnsi="Verdana"/>
                <w:sz w:val="16"/>
                <w:szCs w:val="16"/>
              </w:rPr>
              <w:t>b</w:t>
            </w:r>
            <w:r w:rsidRPr="003A0600">
              <w:rPr>
                <w:rFonts w:ascii="Verdana" w:hAnsi="Verdana"/>
                <w:sz w:val="16"/>
                <w:szCs w:val="16"/>
              </w:rPr>
              <w:t xml:space="preserve">arvu můžete aplikovat na cementové, vápenaté a vápenocementové omítky a po vhodné úpravě na sádrokartónové desky. Před nanešením barvy </w:t>
            </w:r>
            <w:r w:rsidR="0077792E">
              <w:rPr>
                <w:rFonts w:ascii="Verdana" w:hAnsi="Verdana"/>
                <w:sz w:val="16"/>
                <w:szCs w:val="16"/>
              </w:rPr>
              <w:t xml:space="preserve">pro zvětšení její přilnavost </w:t>
            </w:r>
            <w:r w:rsidRPr="003A0600">
              <w:rPr>
                <w:rFonts w:ascii="Verdana" w:hAnsi="Verdana"/>
                <w:sz w:val="16"/>
                <w:szCs w:val="16"/>
              </w:rPr>
              <w:t xml:space="preserve">povrch </w:t>
            </w:r>
            <w:r w:rsidR="00A666BF">
              <w:rPr>
                <w:rFonts w:ascii="Verdana" w:hAnsi="Verdana"/>
                <w:sz w:val="16"/>
                <w:szCs w:val="16"/>
              </w:rPr>
              <w:t xml:space="preserve">ochraňte </w:t>
            </w:r>
            <w:r w:rsidRPr="003A0600">
              <w:rPr>
                <w:rFonts w:ascii="Verdana" w:hAnsi="Verdana"/>
                <w:sz w:val="16"/>
                <w:szCs w:val="16"/>
              </w:rPr>
              <w:t xml:space="preserve"> pomocí jedné vrstvy Kontakt Gruntu</w:t>
            </w:r>
            <w:r w:rsidR="0077792E">
              <w:rPr>
                <w:rFonts w:ascii="Verdana" w:hAnsi="Verdana"/>
                <w:sz w:val="16"/>
                <w:szCs w:val="16"/>
              </w:rPr>
              <w:t xml:space="preserve">. </w:t>
            </w:r>
            <w:r w:rsidRPr="003A0600">
              <w:rPr>
                <w:rFonts w:ascii="Verdana" w:hAnsi="Verdana"/>
                <w:sz w:val="16"/>
                <w:szCs w:val="16"/>
              </w:rPr>
              <w:t>Upozornění! Beton</w:t>
            </w:r>
            <w:r w:rsidR="0077792E">
              <w:rPr>
                <w:rFonts w:ascii="Verdana" w:hAnsi="Verdana"/>
                <w:sz w:val="16"/>
                <w:szCs w:val="16"/>
              </w:rPr>
              <w:t>ová</w:t>
            </w:r>
            <w:r w:rsidRPr="003A0600">
              <w:rPr>
                <w:rFonts w:ascii="Verdana" w:hAnsi="Verdana"/>
                <w:sz w:val="16"/>
                <w:szCs w:val="16"/>
              </w:rPr>
              <w:t xml:space="preserve"> </w:t>
            </w:r>
            <w:r w:rsidR="0077792E">
              <w:rPr>
                <w:rFonts w:ascii="Verdana" w:hAnsi="Verdana"/>
                <w:sz w:val="16"/>
                <w:szCs w:val="16"/>
              </w:rPr>
              <w:t>b</w:t>
            </w:r>
            <w:r w:rsidRPr="003A0600">
              <w:rPr>
                <w:rFonts w:ascii="Verdana" w:hAnsi="Verdana"/>
                <w:sz w:val="16"/>
                <w:szCs w:val="16"/>
              </w:rPr>
              <w:t>arva špatně snáší sádru. V případě sádrových omítek nebo jakýchkoliv sádrových povrchů např. upravoványch sádrovými špachtlemi, je nutné aplikov</w:t>
            </w:r>
            <w:r w:rsidR="0077792E">
              <w:rPr>
                <w:rFonts w:ascii="Verdana" w:hAnsi="Verdana"/>
                <w:sz w:val="16"/>
                <w:szCs w:val="16"/>
              </w:rPr>
              <w:t>at</w:t>
            </w:r>
            <w:r w:rsidRPr="003A0600">
              <w:rPr>
                <w:rFonts w:ascii="Verdana" w:hAnsi="Verdana"/>
                <w:sz w:val="16"/>
                <w:szCs w:val="16"/>
              </w:rPr>
              <w:t xml:space="preserve"> dv</w:t>
            </w:r>
            <w:r w:rsidR="0077792E">
              <w:rPr>
                <w:rFonts w:ascii="Verdana" w:hAnsi="Verdana"/>
                <w:sz w:val="16"/>
                <w:szCs w:val="16"/>
              </w:rPr>
              <w:t>ě</w:t>
            </w:r>
            <w:r w:rsidRPr="003A0600">
              <w:rPr>
                <w:rFonts w:ascii="Verdana" w:hAnsi="Verdana"/>
                <w:sz w:val="16"/>
                <w:szCs w:val="16"/>
              </w:rPr>
              <w:t xml:space="preserve"> vrst</w:t>
            </w:r>
            <w:r w:rsidR="0077792E">
              <w:rPr>
                <w:rFonts w:ascii="Verdana" w:hAnsi="Verdana"/>
                <w:sz w:val="16"/>
                <w:szCs w:val="16"/>
              </w:rPr>
              <w:t>vy</w:t>
            </w:r>
            <w:r w:rsidRPr="003A0600">
              <w:rPr>
                <w:rFonts w:ascii="Verdana" w:hAnsi="Verdana"/>
                <w:sz w:val="16"/>
                <w:szCs w:val="16"/>
              </w:rPr>
              <w:t xml:space="preserve"> KontaktGruntu </w:t>
            </w:r>
            <w:r w:rsidR="0077792E">
              <w:rPr>
                <w:rFonts w:ascii="Verdana" w:hAnsi="Verdana"/>
                <w:sz w:val="16"/>
                <w:szCs w:val="16"/>
              </w:rPr>
              <w:t>pro</w:t>
            </w:r>
            <w:r w:rsidRPr="003A0600">
              <w:rPr>
                <w:rFonts w:ascii="Verdana" w:hAnsi="Verdana"/>
                <w:sz w:val="16"/>
                <w:szCs w:val="16"/>
              </w:rPr>
              <w:t xml:space="preserve"> izolování povrchu.</w:t>
            </w:r>
          </w:p>
          <w:p w:rsidR="00FE4D14" w:rsidRPr="003A0600" w:rsidRDefault="00FE4D14" w:rsidP="00563E00">
            <w:pPr>
              <w:tabs>
                <w:tab w:val="left" w:pos="2410"/>
              </w:tabs>
              <w:spacing w:line="360" w:lineRule="auto"/>
              <w:contextualSpacing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1A0FE5" w:rsidRPr="00E01C92" w:rsidTr="00BF5189">
        <w:tc>
          <w:tcPr>
            <w:tcW w:w="1985" w:type="dxa"/>
          </w:tcPr>
          <w:p w:rsidR="001A0FE5" w:rsidRPr="00E01C92" w:rsidRDefault="007612EE" w:rsidP="00371772">
            <w:pPr>
              <w:tabs>
                <w:tab w:val="left" w:pos="2410"/>
              </w:tabs>
              <w:spacing w:line="360" w:lineRule="auto"/>
              <w:contextualSpacing/>
              <w:rPr>
                <w:rFonts w:ascii="Verdana" w:hAnsi="Verdana"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Verdana" w:hAnsi="Verdana"/>
                <w:color w:val="808080" w:themeColor="background1" w:themeShade="80"/>
                <w:sz w:val="16"/>
                <w:szCs w:val="16"/>
              </w:rPr>
              <w:t>SKLADOVANI</w:t>
            </w:r>
          </w:p>
        </w:tc>
        <w:tc>
          <w:tcPr>
            <w:tcW w:w="7660" w:type="dxa"/>
            <w:gridSpan w:val="3"/>
          </w:tcPr>
          <w:p w:rsidR="00FE4D14" w:rsidRPr="00E01C92" w:rsidRDefault="00A72CFB" w:rsidP="004076C2">
            <w:pPr>
              <w:spacing w:line="360" w:lineRule="auto"/>
              <w:contextualSpacing/>
              <w:rPr>
                <w:rFonts w:ascii="Verdana" w:hAnsi="Verdana"/>
                <w:bCs/>
                <w:sz w:val="16"/>
                <w:szCs w:val="16"/>
              </w:rPr>
            </w:pPr>
            <w:r w:rsidRPr="00A72CFB">
              <w:rPr>
                <w:rFonts w:ascii="Verdana" w:hAnsi="Verdana"/>
                <w:bCs/>
                <w:sz w:val="16"/>
                <w:szCs w:val="16"/>
              </w:rPr>
              <w:t>Skladujte při teplotě od 5 do 25</w:t>
            </w:r>
            <w:r w:rsidR="0077792E">
              <w:rPr>
                <w:rFonts w:ascii="Verdana" w:hAnsi="Verdana"/>
                <w:bCs/>
                <w:sz w:val="16"/>
                <w:szCs w:val="16"/>
              </w:rPr>
              <w:t xml:space="preserve"> </w:t>
            </w:r>
            <w:r w:rsidRPr="00A72CFB">
              <w:rPr>
                <w:rFonts w:ascii="Verdana" w:hAnsi="Verdana"/>
                <w:bCs/>
                <w:sz w:val="16"/>
                <w:szCs w:val="16"/>
                <w:vertAlign w:val="superscript"/>
              </w:rPr>
              <w:t>o</w:t>
            </w:r>
            <w:r w:rsidRPr="00A72CFB">
              <w:rPr>
                <w:rFonts w:ascii="Verdana" w:hAnsi="Verdana"/>
                <w:bCs/>
                <w:sz w:val="16"/>
                <w:szCs w:val="16"/>
              </w:rPr>
              <w:t>C, v těsně uzavřeném obalu a nevystavujte slunečnímu záření.</w:t>
            </w:r>
          </w:p>
        </w:tc>
      </w:tr>
      <w:tr w:rsidR="001A0FE5" w:rsidRPr="00E01C92" w:rsidTr="00BF5189">
        <w:tc>
          <w:tcPr>
            <w:tcW w:w="1985" w:type="dxa"/>
          </w:tcPr>
          <w:p w:rsidR="001A0FE5" w:rsidRPr="00E01C92" w:rsidRDefault="004928F6" w:rsidP="00371772">
            <w:pPr>
              <w:tabs>
                <w:tab w:val="left" w:pos="2410"/>
              </w:tabs>
              <w:spacing w:line="360" w:lineRule="auto"/>
              <w:contextualSpacing/>
              <w:rPr>
                <w:rFonts w:ascii="Verdana" w:hAnsi="Verdana"/>
                <w:color w:val="808080" w:themeColor="background1" w:themeShade="80"/>
                <w:sz w:val="16"/>
                <w:szCs w:val="16"/>
              </w:rPr>
            </w:pPr>
            <w:r w:rsidRPr="004928F6">
              <w:rPr>
                <w:rFonts w:ascii="Verdana" w:hAnsi="Verdana"/>
                <w:color w:val="808080" w:themeColor="background1" w:themeShade="80"/>
                <w:sz w:val="16"/>
                <w:szCs w:val="16"/>
              </w:rPr>
              <w:t>BEZPEČNOST</w:t>
            </w:r>
          </w:p>
        </w:tc>
        <w:tc>
          <w:tcPr>
            <w:tcW w:w="7660" w:type="dxa"/>
            <w:gridSpan w:val="3"/>
          </w:tcPr>
          <w:p w:rsidR="00A67232" w:rsidRPr="00A67232" w:rsidRDefault="00A67232" w:rsidP="00A67232">
            <w:pPr>
              <w:tabs>
                <w:tab w:val="left" w:pos="2410"/>
              </w:tabs>
              <w:spacing w:line="360" w:lineRule="auto"/>
              <w:contextualSpacing/>
              <w:jc w:val="both"/>
              <w:rPr>
                <w:rFonts w:ascii="Verdana" w:hAnsi="Verdana"/>
                <w:sz w:val="16"/>
                <w:szCs w:val="16"/>
                <w:lang w:bidi="cs-CZ"/>
              </w:rPr>
            </w:pPr>
            <w:r w:rsidRPr="00A67232">
              <w:rPr>
                <w:rFonts w:ascii="Verdana" w:hAnsi="Verdana"/>
                <w:sz w:val="16"/>
                <w:szCs w:val="16"/>
                <w:lang w:bidi="cs-CZ"/>
              </w:rPr>
              <w:t>Dráždivý přípravek. Během malířských prací a po jejich ukončení větrejte místnost, dokud zápach nezmizí. Skladujte produkt v místě, které není přístupné dětem. Podrobné informace jsou obsaženy na bezpečnostním listu produktu.</w:t>
            </w:r>
          </w:p>
          <w:p w:rsidR="00FE4D14" w:rsidRPr="00E01C92" w:rsidRDefault="00FE4D14" w:rsidP="00563E00">
            <w:pPr>
              <w:tabs>
                <w:tab w:val="left" w:pos="2410"/>
              </w:tabs>
              <w:spacing w:line="360" w:lineRule="auto"/>
              <w:contextualSpacing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1A0FE5" w:rsidRPr="00E01C92" w:rsidTr="00BF5189">
        <w:tc>
          <w:tcPr>
            <w:tcW w:w="9645" w:type="dxa"/>
            <w:gridSpan w:val="4"/>
          </w:tcPr>
          <w:p w:rsidR="00371772" w:rsidRPr="00E01C92" w:rsidRDefault="00BC117A" w:rsidP="00371772">
            <w:pPr>
              <w:tabs>
                <w:tab w:val="left" w:pos="2410"/>
              </w:tabs>
              <w:spacing w:line="360" w:lineRule="auto"/>
              <w:contextualSpacing/>
              <w:jc w:val="both"/>
              <w:rPr>
                <w:rFonts w:ascii="Verdana" w:hAnsi="Verdana"/>
                <w:color w:val="808080" w:themeColor="background1" w:themeShade="80"/>
                <w:sz w:val="16"/>
                <w:szCs w:val="16"/>
              </w:rPr>
            </w:pPr>
            <w:r w:rsidRPr="00BC117A">
              <w:rPr>
                <w:rFonts w:ascii="Verdana" w:hAnsi="Verdana"/>
                <w:color w:val="808080" w:themeColor="background1" w:themeShade="80"/>
                <w:sz w:val="16"/>
                <w:szCs w:val="16"/>
              </w:rPr>
              <w:lastRenderedPageBreak/>
              <w:t>TECHNICKÉ ÚDAJE</w:t>
            </w:r>
          </w:p>
        </w:tc>
      </w:tr>
      <w:tr w:rsidR="00B12E56" w:rsidRPr="00E01C92" w:rsidTr="00BF5189">
        <w:tc>
          <w:tcPr>
            <w:tcW w:w="1985" w:type="dxa"/>
          </w:tcPr>
          <w:p w:rsidR="00B12E56" w:rsidRPr="00B12E56" w:rsidRDefault="00B12E56" w:rsidP="00FE4D14">
            <w:pPr>
              <w:spacing w:before="80" w:after="80"/>
              <w:ind w:left="-105"/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 w:bidi="cs-CZ"/>
              </w:rPr>
              <w:t>C</w:t>
            </w:r>
            <w:r w:rsidRPr="00B12E56"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 w:bidi="cs-CZ"/>
              </w:rPr>
              <w:t>hemické složení</w:t>
            </w: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:rsidR="00B12E56" w:rsidRPr="00110D69" w:rsidRDefault="00B12E56" w:rsidP="00FE4D14">
            <w:pPr>
              <w:rPr>
                <w:rFonts w:ascii="Verdana" w:eastAsia="Times New Roman" w:hAnsi="Verdana" w:cs="Arial"/>
                <w:sz w:val="16"/>
                <w:szCs w:val="18"/>
                <w:lang w:eastAsia="pl-PL"/>
              </w:rPr>
            </w:pPr>
            <w:r w:rsidRPr="00B12E56">
              <w:rPr>
                <w:rFonts w:ascii="Verdana" w:eastAsia="Times New Roman" w:hAnsi="Verdana" w:cs="Arial"/>
                <w:sz w:val="16"/>
                <w:szCs w:val="18"/>
                <w:lang w:eastAsia="pl-PL" w:bidi="cs-CZ"/>
              </w:rPr>
              <w:t>vápno, minerální plnidla, přísady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B12E56" w:rsidRPr="002A55BB" w:rsidRDefault="002A55BB" w:rsidP="00FE4D14">
            <w:pPr>
              <w:spacing w:before="80" w:after="80"/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 w:bidi="cs-CZ"/>
              </w:rPr>
              <w:t>N</w:t>
            </w:r>
            <w:r w:rsidRPr="002A55BB"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 w:bidi="cs-CZ"/>
              </w:rPr>
              <w:t>anesení druhé vrstvy</w:t>
            </w:r>
          </w:p>
        </w:tc>
        <w:tc>
          <w:tcPr>
            <w:tcW w:w="2701" w:type="dxa"/>
          </w:tcPr>
          <w:p w:rsidR="004555B2" w:rsidRPr="004555B2" w:rsidRDefault="004555B2" w:rsidP="004555B2">
            <w:pPr>
              <w:spacing w:before="80" w:after="80"/>
              <w:ind w:left="171"/>
              <w:rPr>
                <w:rFonts w:ascii="Verdana" w:eastAsia="Times New Roman" w:hAnsi="Verdana" w:cs="Arial"/>
                <w:sz w:val="16"/>
                <w:szCs w:val="18"/>
                <w:lang w:eastAsia="pl-PL" w:bidi="cs-CZ"/>
              </w:rPr>
            </w:pPr>
            <w:r w:rsidRPr="004555B2">
              <w:rPr>
                <w:rFonts w:ascii="Verdana" w:eastAsia="Times New Roman" w:hAnsi="Verdana" w:cs="Arial"/>
                <w:sz w:val="16"/>
                <w:szCs w:val="18"/>
                <w:lang w:eastAsia="pl-PL" w:bidi="cs-CZ"/>
              </w:rPr>
              <w:t>2 - 4 h nebo 12 - 14 h podle nasákavosti podkladu</w:t>
            </w:r>
          </w:p>
          <w:p w:rsidR="00B12E56" w:rsidRPr="005E5F8C" w:rsidRDefault="004555B2" w:rsidP="004555B2">
            <w:pPr>
              <w:spacing w:before="80" w:after="80"/>
              <w:ind w:left="171"/>
              <w:rPr>
                <w:rFonts w:ascii="Verdana" w:eastAsia="Times New Roman" w:hAnsi="Verdana" w:cs="Arial"/>
                <w:sz w:val="16"/>
                <w:szCs w:val="18"/>
                <w:lang w:eastAsia="pl-PL"/>
              </w:rPr>
            </w:pPr>
            <w:r w:rsidRPr="004555B2">
              <w:rPr>
                <w:rFonts w:ascii="Verdana" w:eastAsia="Times New Roman" w:hAnsi="Verdana" w:cs="Arial"/>
                <w:sz w:val="16"/>
                <w:szCs w:val="18"/>
                <w:lang w:eastAsia="pl-PL" w:bidi="cs-CZ"/>
              </w:rPr>
              <w:t>zamýšleného efektu, tloušťky nanášené vrstvy apod.</w:t>
            </w:r>
          </w:p>
        </w:tc>
      </w:tr>
      <w:tr w:rsidR="00FE4D14" w:rsidRPr="00E01C92" w:rsidTr="00BF5189">
        <w:tc>
          <w:tcPr>
            <w:tcW w:w="1985" w:type="dxa"/>
          </w:tcPr>
          <w:p w:rsidR="00FE4D14" w:rsidRPr="005E5F8C" w:rsidRDefault="00275AB3" w:rsidP="00FE4D14">
            <w:pPr>
              <w:spacing w:before="80" w:after="80"/>
              <w:ind w:left="-105"/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/>
              </w:rPr>
              <w:t>Forma/ barva</w:t>
            </w: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:rsidR="00FE4D14" w:rsidRPr="005E5F8C" w:rsidRDefault="00106FBB" w:rsidP="00FE4D14">
            <w:pPr>
              <w:rPr>
                <w:rFonts w:ascii="Verdana" w:eastAsia="Times New Roman" w:hAnsi="Verdana" w:cs="Arial"/>
                <w:sz w:val="16"/>
                <w:szCs w:val="18"/>
                <w:lang w:eastAsia="pl-PL"/>
              </w:rPr>
            </w:pPr>
            <w:r w:rsidRPr="00106FBB">
              <w:rPr>
                <w:rFonts w:ascii="Verdana" w:eastAsia="Times New Roman" w:hAnsi="Verdana" w:cs="Arial"/>
                <w:sz w:val="16"/>
                <w:szCs w:val="18"/>
                <w:lang w:eastAsia="pl-PL" w:bidi="cs-CZ"/>
              </w:rPr>
              <w:t>šedá tekutina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E4D14" w:rsidRPr="005E5F8C" w:rsidRDefault="00A9199E" w:rsidP="00FE4D14">
            <w:pPr>
              <w:spacing w:before="80" w:after="80"/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/>
              </w:rPr>
              <w:t>D</w:t>
            </w:r>
            <w:r w:rsidRPr="0062643D"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/>
              </w:rPr>
              <w:t xml:space="preserve">oba </w:t>
            </w:r>
            <w:r w:rsidR="0077792E"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/>
              </w:rPr>
              <w:t>schnutí</w:t>
            </w:r>
          </w:p>
        </w:tc>
        <w:tc>
          <w:tcPr>
            <w:tcW w:w="2701" w:type="dxa"/>
          </w:tcPr>
          <w:p w:rsidR="00FE4D14" w:rsidRPr="005E5F8C" w:rsidRDefault="002A55BB" w:rsidP="00FE4D14">
            <w:pPr>
              <w:spacing w:before="80" w:after="80"/>
              <w:ind w:left="171"/>
              <w:rPr>
                <w:rFonts w:ascii="Verdana" w:eastAsia="Times New Roman" w:hAnsi="Verdana" w:cs="Arial"/>
                <w:sz w:val="16"/>
                <w:szCs w:val="18"/>
                <w:lang w:eastAsia="pl-PL"/>
              </w:rPr>
            </w:pPr>
            <w:r w:rsidRPr="002A55BB">
              <w:rPr>
                <w:rFonts w:ascii="Verdana" w:eastAsia="Times New Roman" w:hAnsi="Verdana" w:cs="Arial"/>
                <w:sz w:val="16"/>
                <w:szCs w:val="18"/>
                <w:lang w:eastAsia="pl-PL" w:bidi="cs-CZ"/>
              </w:rPr>
              <w:t>12-24</w:t>
            </w:r>
            <w:r w:rsidR="0077792E">
              <w:rPr>
                <w:rFonts w:ascii="Verdana" w:eastAsia="Times New Roman" w:hAnsi="Verdana" w:cs="Arial"/>
                <w:sz w:val="16"/>
                <w:szCs w:val="18"/>
                <w:lang w:eastAsia="pl-PL" w:bidi="cs-CZ"/>
              </w:rPr>
              <w:t xml:space="preserve"> </w:t>
            </w:r>
            <w:r w:rsidRPr="002A55BB">
              <w:rPr>
                <w:rFonts w:ascii="Verdana" w:eastAsia="Times New Roman" w:hAnsi="Verdana" w:cs="Arial"/>
                <w:sz w:val="16"/>
                <w:szCs w:val="18"/>
                <w:lang w:eastAsia="pl-PL" w:bidi="cs-CZ"/>
              </w:rPr>
              <w:t>h</w:t>
            </w:r>
          </w:p>
        </w:tc>
      </w:tr>
      <w:tr w:rsidR="00FE4D14" w:rsidRPr="00E01C92" w:rsidTr="00BF5189">
        <w:trPr>
          <w:trHeight w:val="252"/>
        </w:trPr>
        <w:tc>
          <w:tcPr>
            <w:tcW w:w="1985" w:type="dxa"/>
          </w:tcPr>
          <w:p w:rsidR="00FE4D14" w:rsidRPr="005E5F8C" w:rsidRDefault="007939D2" w:rsidP="00FE4D14">
            <w:pPr>
              <w:spacing w:before="80" w:after="80"/>
              <w:ind w:left="-105"/>
              <w:jc w:val="both"/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/>
              </w:rPr>
              <w:t>V</w:t>
            </w:r>
            <w:r w:rsidRPr="007B5B80"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/>
              </w:rPr>
              <w:t>ůně</w:t>
            </w: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:rsidR="00FE4D14" w:rsidRPr="005E5F8C" w:rsidRDefault="00D24F03" w:rsidP="00FE4D14">
            <w:pPr>
              <w:jc w:val="both"/>
              <w:rPr>
                <w:rFonts w:ascii="Verdana" w:eastAsia="Times New Roman" w:hAnsi="Verdana" w:cs="Arial"/>
                <w:sz w:val="16"/>
                <w:szCs w:val="18"/>
                <w:lang w:eastAsia="pl-PL"/>
              </w:rPr>
            </w:pPr>
            <w:r w:rsidRPr="00D24F03">
              <w:rPr>
                <w:rFonts w:ascii="Verdana" w:eastAsia="Times New Roman" w:hAnsi="Verdana" w:cs="Arial"/>
                <w:sz w:val="16"/>
                <w:szCs w:val="18"/>
                <w:lang w:eastAsia="pl-PL" w:bidi="cs-CZ"/>
              </w:rPr>
              <w:t>specifická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E4D14" w:rsidRPr="00F14875" w:rsidRDefault="006337AA" w:rsidP="00FE4D14">
            <w:pPr>
              <w:spacing w:before="80" w:after="80"/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 w:bidi="cs-CZ"/>
              </w:rPr>
              <w:t>Obsah</w:t>
            </w:r>
          </w:p>
        </w:tc>
        <w:tc>
          <w:tcPr>
            <w:tcW w:w="2701" w:type="dxa"/>
          </w:tcPr>
          <w:p w:rsidR="006337AA" w:rsidRPr="001B093C" w:rsidRDefault="006337AA" w:rsidP="006337AA">
            <w:pPr>
              <w:spacing w:before="80" w:after="80"/>
              <w:rPr>
                <w:rFonts w:ascii="Verdana" w:eastAsia="Times New Roman" w:hAnsi="Verdana" w:cs="Times New Roman"/>
                <w:bCs/>
                <w:sz w:val="16"/>
                <w:szCs w:val="18"/>
                <w:lang w:val="cs-CZ" w:eastAsia="pl-PL"/>
              </w:rPr>
            </w:pPr>
            <w:r w:rsidRPr="001B093C">
              <w:rPr>
                <w:rFonts w:ascii="Verdana" w:eastAsia="Times New Roman" w:hAnsi="Verdana" w:cs="Times New Roman"/>
                <w:bCs/>
                <w:sz w:val="16"/>
                <w:szCs w:val="18"/>
                <w:lang w:val="cs-CZ" w:eastAsia="pl-PL"/>
              </w:rPr>
              <w:t xml:space="preserve">Obsah organických rozpouštědel (VOC) 0 hm. % </w:t>
            </w:r>
          </w:p>
          <w:p w:rsidR="006337AA" w:rsidRPr="001B093C" w:rsidRDefault="006337AA" w:rsidP="006337AA">
            <w:pPr>
              <w:spacing w:before="80" w:after="80"/>
              <w:rPr>
                <w:rFonts w:ascii="Verdana" w:eastAsia="Times New Roman" w:hAnsi="Verdana" w:cs="Times New Roman"/>
                <w:bCs/>
                <w:sz w:val="16"/>
                <w:szCs w:val="18"/>
                <w:lang w:val="cs-CZ" w:eastAsia="pl-PL"/>
              </w:rPr>
            </w:pPr>
            <w:r w:rsidRPr="001B093C">
              <w:rPr>
                <w:rFonts w:ascii="Verdana" w:eastAsia="Times New Roman" w:hAnsi="Verdana" w:cs="Times New Roman"/>
                <w:bCs/>
                <w:sz w:val="16"/>
                <w:szCs w:val="18"/>
                <w:lang w:val="cs-CZ" w:eastAsia="pl-PL"/>
              </w:rPr>
              <w:t xml:space="preserve">Obsah netěkavých látek (sušina) 63 hm. % </w:t>
            </w:r>
          </w:p>
          <w:p w:rsidR="006337AA" w:rsidRPr="001B093C" w:rsidRDefault="006337AA" w:rsidP="006337AA">
            <w:pPr>
              <w:spacing w:before="80" w:after="80"/>
              <w:rPr>
                <w:rFonts w:ascii="Verdana" w:eastAsia="Times New Roman" w:hAnsi="Verdana" w:cs="Times New Roman"/>
                <w:bCs/>
                <w:sz w:val="16"/>
                <w:szCs w:val="18"/>
                <w:lang w:val="cs-CZ" w:eastAsia="pl-PL"/>
              </w:rPr>
            </w:pPr>
            <w:r w:rsidRPr="001B093C">
              <w:rPr>
                <w:rFonts w:ascii="Verdana" w:eastAsia="Times New Roman" w:hAnsi="Verdana" w:cs="Times New Roman"/>
                <w:bCs/>
                <w:sz w:val="16"/>
                <w:szCs w:val="18"/>
                <w:lang w:val="cs-CZ" w:eastAsia="pl-PL"/>
              </w:rPr>
              <w:t>Maximální prahová hodnota obsahu těkavých látek pro barvy a laky: kategorie A (l) VŘNH: 200 g/l. Tento výrobek obsahuje max. 200 g/l VOC.</w:t>
            </w:r>
          </w:p>
          <w:p w:rsidR="00FE4D14" w:rsidRPr="005E5F8C" w:rsidRDefault="00FE4D14" w:rsidP="001C4FF0">
            <w:pPr>
              <w:spacing w:before="80" w:after="80"/>
              <w:ind w:left="171"/>
              <w:rPr>
                <w:rFonts w:ascii="Verdana" w:eastAsia="Times New Roman" w:hAnsi="Verdana" w:cs="Arial"/>
                <w:sz w:val="16"/>
                <w:szCs w:val="18"/>
                <w:lang w:eastAsia="pl-PL"/>
              </w:rPr>
            </w:pPr>
          </w:p>
        </w:tc>
      </w:tr>
      <w:tr w:rsidR="00FE4D14" w:rsidRPr="00E01C92" w:rsidTr="00BF5189">
        <w:tc>
          <w:tcPr>
            <w:tcW w:w="1985" w:type="dxa"/>
          </w:tcPr>
          <w:p w:rsidR="00FE4D14" w:rsidRPr="005E5F8C" w:rsidRDefault="007939D2" w:rsidP="003B5864">
            <w:pPr>
              <w:spacing w:before="80" w:after="80"/>
              <w:ind w:left="-103"/>
              <w:jc w:val="both"/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/>
              </w:rPr>
            </w:pPr>
            <w:r w:rsidRPr="005E5F8C">
              <w:rPr>
                <w:rFonts w:ascii="Verdana" w:eastAsia="Times New Roman" w:hAnsi="Verdana" w:cs="Times New Roman"/>
                <w:bCs/>
                <w:color w:val="7F7F7F"/>
                <w:sz w:val="16"/>
                <w:szCs w:val="18"/>
                <w:lang w:eastAsia="pl-PL"/>
              </w:rPr>
              <w:t>pH</w:t>
            </w: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:rsidR="00FE4D14" w:rsidRPr="005E5F8C" w:rsidRDefault="00FE07F0" w:rsidP="00FE4D14">
            <w:pPr>
              <w:jc w:val="both"/>
              <w:rPr>
                <w:rFonts w:ascii="Verdana" w:eastAsia="Times New Roman" w:hAnsi="Verdana" w:cs="Arial"/>
                <w:sz w:val="16"/>
                <w:szCs w:val="18"/>
                <w:lang w:eastAsia="pl-PL"/>
              </w:rPr>
            </w:pPr>
            <w:r w:rsidRPr="00FE07F0">
              <w:rPr>
                <w:rFonts w:ascii="Verdana" w:eastAsia="Times New Roman" w:hAnsi="Verdana" w:cs="Times New Roman"/>
                <w:sz w:val="16"/>
                <w:szCs w:val="18"/>
                <w:lang w:eastAsia="pl-PL" w:bidi="cs-CZ"/>
              </w:rPr>
              <w:t>&gt;12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E4D14" w:rsidRPr="005E5F8C" w:rsidRDefault="0077792E" w:rsidP="00FE4D14">
            <w:pPr>
              <w:spacing w:before="80" w:after="80"/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color w:val="808080" w:themeColor="background1" w:themeShade="80"/>
                <w:sz w:val="16"/>
                <w:szCs w:val="18"/>
                <w:lang w:eastAsia="pl-PL"/>
              </w:rPr>
              <w:t>Ř</w:t>
            </w:r>
            <w:r w:rsidR="001C4FF0" w:rsidRPr="00094200">
              <w:rPr>
                <w:rFonts w:ascii="Verdana" w:eastAsia="Times New Roman" w:hAnsi="Verdana" w:cs="Arial"/>
                <w:color w:val="808080" w:themeColor="background1" w:themeShade="80"/>
                <w:sz w:val="16"/>
                <w:szCs w:val="18"/>
                <w:lang w:eastAsia="pl-PL"/>
              </w:rPr>
              <w:t>edidlo</w:t>
            </w:r>
          </w:p>
        </w:tc>
        <w:tc>
          <w:tcPr>
            <w:tcW w:w="2701" w:type="dxa"/>
          </w:tcPr>
          <w:p w:rsidR="00FE4D14" w:rsidRPr="005E5F8C" w:rsidRDefault="0077792E" w:rsidP="00FE4D14">
            <w:pPr>
              <w:spacing w:before="80" w:after="80"/>
              <w:ind w:left="171"/>
              <w:rPr>
                <w:rFonts w:ascii="Verdana" w:eastAsia="Times New Roman" w:hAnsi="Verdana" w:cs="Arial"/>
                <w:sz w:val="16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6"/>
                <w:szCs w:val="18"/>
                <w:lang w:eastAsia="pl-PL"/>
              </w:rPr>
              <w:t>v</w:t>
            </w:r>
            <w:r w:rsidR="001C4FF0">
              <w:rPr>
                <w:rFonts w:ascii="Verdana" w:eastAsia="Times New Roman" w:hAnsi="Verdana" w:cs="Arial"/>
                <w:sz w:val="16"/>
                <w:szCs w:val="18"/>
                <w:lang w:eastAsia="pl-PL"/>
              </w:rPr>
              <w:t>oda</w:t>
            </w:r>
          </w:p>
        </w:tc>
      </w:tr>
      <w:tr w:rsidR="00FE4D14" w:rsidRPr="00E01C92" w:rsidTr="00BF5189">
        <w:tc>
          <w:tcPr>
            <w:tcW w:w="1985" w:type="dxa"/>
            <w:vAlign w:val="center"/>
          </w:tcPr>
          <w:p w:rsidR="00FE4D14" w:rsidRPr="005E5F8C" w:rsidRDefault="00A9199E" w:rsidP="00FE4D14">
            <w:pPr>
              <w:spacing w:before="80" w:after="80"/>
              <w:ind w:hanging="142"/>
              <w:jc w:val="both"/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/>
              </w:rPr>
              <w:t>Hustota</w:t>
            </w: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:rsidR="00FE4D14" w:rsidRPr="005E5F8C" w:rsidRDefault="00EE2C22" w:rsidP="00FE4D14">
            <w:pPr>
              <w:jc w:val="both"/>
              <w:rPr>
                <w:rFonts w:ascii="Verdana" w:eastAsia="Times New Roman" w:hAnsi="Verdana" w:cs="Times New Roman"/>
                <w:sz w:val="16"/>
                <w:szCs w:val="18"/>
                <w:lang w:eastAsia="pl-PL"/>
              </w:rPr>
            </w:pPr>
            <w:r w:rsidRPr="00EE2C22">
              <w:rPr>
                <w:rFonts w:ascii="Verdana" w:eastAsia="Times New Roman" w:hAnsi="Verdana" w:cs="Times New Roman"/>
                <w:sz w:val="16"/>
                <w:szCs w:val="18"/>
                <w:lang w:eastAsia="pl-PL" w:bidi="cs-CZ"/>
              </w:rPr>
              <w:t>cca 1,55 - 1,65 g/cm</w:t>
            </w:r>
            <w:r w:rsidRPr="0077792E">
              <w:rPr>
                <w:rFonts w:ascii="Verdana" w:eastAsia="Times New Roman" w:hAnsi="Verdana" w:cs="Times New Roman"/>
                <w:sz w:val="16"/>
                <w:szCs w:val="18"/>
                <w:vertAlign w:val="superscript"/>
                <w:lang w:eastAsia="pl-PL" w:bidi="cs-CZ"/>
              </w:rPr>
              <w:t>3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E4D14" w:rsidRPr="005E5F8C" w:rsidRDefault="001C4FF0" w:rsidP="00FE4D14">
            <w:pPr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 w:bidi="cs-CZ"/>
              </w:rPr>
              <w:t>Z</w:t>
            </w:r>
            <w:r w:rsidRPr="00F14875"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 w:bidi="cs-CZ"/>
              </w:rPr>
              <w:t>působ nanesení</w:t>
            </w:r>
          </w:p>
        </w:tc>
        <w:tc>
          <w:tcPr>
            <w:tcW w:w="2701" w:type="dxa"/>
          </w:tcPr>
          <w:p w:rsidR="001C4FF0" w:rsidRPr="00457730" w:rsidRDefault="001C4FF0" w:rsidP="001C4FF0">
            <w:pPr>
              <w:spacing w:before="80" w:after="80"/>
              <w:ind w:left="171"/>
              <w:rPr>
                <w:rFonts w:ascii="Verdana" w:eastAsia="Times New Roman" w:hAnsi="Verdana" w:cs="Arial"/>
                <w:sz w:val="16"/>
                <w:szCs w:val="18"/>
                <w:lang w:eastAsia="pl-PL" w:bidi="cs-CZ"/>
              </w:rPr>
            </w:pPr>
            <w:r w:rsidRPr="00457730">
              <w:rPr>
                <w:rFonts w:ascii="Verdana" w:eastAsia="Times New Roman" w:hAnsi="Verdana" w:cs="Arial"/>
                <w:sz w:val="16"/>
                <w:szCs w:val="18"/>
                <w:lang w:eastAsia="pl-PL" w:bidi="cs-CZ"/>
              </w:rPr>
              <w:t>váleček, štětec, stěrka z nerezové oceli, plastová stěrka</w:t>
            </w:r>
          </w:p>
          <w:p w:rsidR="00FE4D14" w:rsidRPr="005E5F8C" w:rsidRDefault="00FE4D14" w:rsidP="00FE4D14">
            <w:pPr>
              <w:spacing w:before="80" w:after="80"/>
              <w:ind w:left="171"/>
              <w:rPr>
                <w:rFonts w:ascii="Verdana" w:eastAsia="Times New Roman" w:hAnsi="Verdana" w:cs="Arial"/>
                <w:sz w:val="16"/>
                <w:szCs w:val="18"/>
                <w:lang w:eastAsia="pl-PL"/>
              </w:rPr>
            </w:pPr>
          </w:p>
        </w:tc>
      </w:tr>
      <w:tr w:rsidR="00FE4D14" w:rsidRPr="00E01C92" w:rsidTr="00BF5189">
        <w:tc>
          <w:tcPr>
            <w:tcW w:w="1985" w:type="dxa"/>
          </w:tcPr>
          <w:p w:rsidR="00FE4D14" w:rsidRPr="005E5F8C" w:rsidRDefault="00A9199E" w:rsidP="00FE4D14">
            <w:pPr>
              <w:spacing w:before="80" w:after="80"/>
              <w:ind w:left="-105"/>
              <w:jc w:val="both"/>
              <w:rPr>
                <w:rFonts w:ascii="Verdana" w:eastAsia="Times New Roman" w:hAnsi="Verdana" w:cs="Times New Roman"/>
                <w:bCs/>
                <w:color w:val="7F7F7F"/>
                <w:sz w:val="16"/>
                <w:szCs w:val="18"/>
                <w:lang w:eastAsia="pl-PL"/>
              </w:rPr>
            </w:pPr>
            <w:r w:rsidRPr="00AA502B">
              <w:rPr>
                <w:rFonts w:ascii="Verdana" w:eastAsia="Times New Roman" w:hAnsi="Verdana" w:cs="Arial"/>
                <w:color w:val="7F7F7F"/>
                <w:sz w:val="16"/>
                <w:szCs w:val="18"/>
                <w:lang w:val="cs-CZ" w:eastAsia="pl-PL"/>
              </w:rPr>
              <w:t>Vydatnost</w:t>
            </w: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:rsidR="00FE4D14" w:rsidRPr="005E5F8C" w:rsidRDefault="0085524C" w:rsidP="00FE4D14">
            <w:pPr>
              <w:spacing w:before="80" w:after="80"/>
              <w:rPr>
                <w:rFonts w:ascii="Verdana" w:eastAsia="Times New Roman" w:hAnsi="Verdana" w:cs="Times New Roman"/>
                <w:bCs/>
                <w:sz w:val="16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sz w:val="16"/>
                <w:szCs w:val="18"/>
                <w:lang w:val="cs-CZ" w:eastAsia="pl-PL"/>
              </w:rPr>
              <w:t>1,5-2,5</w:t>
            </w:r>
            <w:r w:rsidR="00A9199E" w:rsidRPr="00AA502B">
              <w:rPr>
                <w:rFonts w:ascii="Verdana" w:eastAsia="Times New Roman" w:hAnsi="Verdana" w:cs="Arial"/>
                <w:sz w:val="16"/>
                <w:szCs w:val="18"/>
                <w:lang w:val="cs-CZ" w:eastAsia="pl-PL"/>
              </w:rPr>
              <w:t xml:space="preserve"> </w:t>
            </w:r>
            <w:r>
              <w:rPr>
                <w:rFonts w:ascii="Verdana" w:eastAsia="Times New Roman" w:hAnsi="Verdana" w:cs="Arial"/>
                <w:sz w:val="16"/>
                <w:szCs w:val="18"/>
                <w:lang w:val="cs-CZ" w:eastAsia="pl-PL"/>
              </w:rPr>
              <w:t>kg/</w:t>
            </w:r>
            <w:r w:rsidR="00A9199E" w:rsidRPr="00AA502B">
              <w:rPr>
                <w:rFonts w:ascii="Verdana" w:eastAsia="Times New Roman" w:hAnsi="Verdana" w:cs="Arial"/>
                <w:sz w:val="16"/>
                <w:szCs w:val="18"/>
                <w:lang w:val="cs-CZ" w:eastAsia="pl-PL"/>
              </w:rPr>
              <w:t>m</w:t>
            </w:r>
            <w:r w:rsidR="00A9199E" w:rsidRPr="00AA502B">
              <w:rPr>
                <w:rFonts w:ascii="Verdana" w:eastAsia="Times New Roman" w:hAnsi="Verdana" w:cs="Arial"/>
                <w:sz w:val="16"/>
                <w:szCs w:val="18"/>
                <w:vertAlign w:val="superscript"/>
                <w:lang w:val="cs-CZ" w:eastAsia="pl-PL"/>
              </w:rPr>
              <w:t>2</w:t>
            </w:r>
            <w:r>
              <w:rPr>
                <w:rFonts w:ascii="Verdana" w:eastAsia="Times New Roman" w:hAnsi="Verdana" w:cs="Arial"/>
                <w:sz w:val="16"/>
                <w:szCs w:val="18"/>
                <w:lang w:val="cs-CZ" w:eastAsia="pl-PL"/>
              </w:rPr>
              <w:t xml:space="preserve"> (2</w:t>
            </w:r>
            <w:r w:rsidR="00B15876">
              <w:rPr>
                <w:rFonts w:ascii="Verdana" w:eastAsia="Times New Roman" w:hAnsi="Verdana" w:cs="Arial"/>
                <w:sz w:val="16"/>
                <w:szCs w:val="18"/>
                <w:lang w:val="cs-CZ" w:eastAsia="pl-PL"/>
              </w:rPr>
              <w:t xml:space="preserve"> vrstvy</w:t>
            </w:r>
            <w:r w:rsidR="00A9199E" w:rsidRPr="00AA502B">
              <w:rPr>
                <w:rFonts w:ascii="Verdana" w:eastAsia="Times New Roman" w:hAnsi="Verdana" w:cs="Arial"/>
                <w:sz w:val="16"/>
                <w:szCs w:val="18"/>
                <w:lang w:val="cs-CZ" w:eastAsia="pl-PL"/>
              </w:rPr>
              <w:t>)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:rsidR="00FE4D14" w:rsidRPr="005E5F8C" w:rsidRDefault="001C4FF0" w:rsidP="00FE4D14">
            <w:pPr>
              <w:rPr>
                <w:rFonts w:ascii="Verdana" w:eastAsia="Times New Roman" w:hAnsi="Verdana" w:cs="Arial"/>
                <w:sz w:val="16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/>
              </w:rPr>
              <w:t>Myt</w:t>
            </w:r>
            <w:r w:rsidRPr="00B84A6E"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/>
              </w:rPr>
              <w:t>í nástroj</w:t>
            </w:r>
            <w:r w:rsidR="0077792E"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/>
              </w:rPr>
              <w:t>ů</w:t>
            </w:r>
          </w:p>
        </w:tc>
        <w:tc>
          <w:tcPr>
            <w:tcW w:w="2701" w:type="dxa"/>
            <w:vAlign w:val="center"/>
          </w:tcPr>
          <w:p w:rsidR="001C4FF0" w:rsidRPr="001C4FF0" w:rsidRDefault="001C4FF0" w:rsidP="001C4FF0">
            <w:pPr>
              <w:spacing w:before="80" w:after="80"/>
              <w:ind w:left="171"/>
              <w:rPr>
                <w:rFonts w:ascii="Verdana" w:eastAsia="Times New Roman" w:hAnsi="Verdana" w:cs="Arial"/>
                <w:bCs/>
                <w:sz w:val="16"/>
                <w:szCs w:val="18"/>
                <w:lang w:eastAsia="pl-PL" w:bidi="cs-CZ"/>
              </w:rPr>
            </w:pPr>
            <w:r w:rsidRPr="001C4FF0">
              <w:rPr>
                <w:rFonts w:ascii="Verdana" w:eastAsia="Times New Roman" w:hAnsi="Verdana" w:cs="Arial"/>
                <w:bCs/>
                <w:sz w:val="16"/>
                <w:szCs w:val="18"/>
                <w:lang w:eastAsia="pl-PL" w:bidi="cs-CZ"/>
              </w:rPr>
              <w:t>voda s čisticím prostředkem</w:t>
            </w:r>
          </w:p>
          <w:p w:rsidR="00FE4D14" w:rsidRPr="005E5F8C" w:rsidRDefault="00FE4D14" w:rsidP="00FE4D14">
            <w:pPr>
              <w:spacing w:before="80" w:after="80"/>
              <w:ind w:left="171"/>
              <w:rPr>
                <w:rFonts w:ascii="Verdana" w:eastAsia="Times New Roman" w:hAnsi="Verdana" w:cs="Arial"/>
                <w:bCs/>
                <w:sz w:val="16"/>
                <w:szCs w:val="18"/>
                <w:lang w:eastAsia="pl-PL"/>
              </w:rPr>
            </w:pPr>
          </w:p>
        </w:tc>
      </w:tr>
      <w:tr w:rsidR="00FE4D14" w:rsidRPr="00E01C92" w:rsidTr="00BF5189">
        <w:tc>
          <w:tcPr>
            <w:tcW w:w="1985" w:type="dxa"/>
          </w:tcPr>
          <w:p w:rsidR="00FE4D14" w:rsidRPr="005E5F8C" w:rsidRDefault="004E550D" w:rsidP="00FE4D14">
            <w:pPr>
              <w:spacing w:before="80" w:after="80"/>
              <w:ind w:left="-105"/>
              <w:jc w:val="both"/>
              <w:rPr>
                <w:rFonts w:ascii="Verdana" w:eastAsia="Times New Roman" w:hAnsi="Verdana" w:cs="Times New Roman"/>
                <w:bCs/>
                <w:color w:val="7F7F7F"/>
                <w:sz w:val="16"/>
                <w:szCs w:val="18"/>
                <w:lang w:eastAsia="pl-PL"/>
              </w:rPr>
            </w:pPr>
            <w:r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 w:bidi="cs-CZ"/>
              </w:rPr>
              <w:t>P</w:t>
            </w:r>
            <w:r w:rsidRPr="004E550D">
              <w:rPr>
                <w:rFonts w:ascii="Verdana" w:eastAsia="Times New Roman" w:hAnsi="Verdana" w:cs="Arial"/>
                <w:bCs/>
                <w:color w:val="7F7F7F"/>
                <w:sz w:val="16"/>
                <w:szCs w:val="18"/>
                <w:lang w:eastAsia="pl-PL" w:bidi="cs-CZ"/>
              </w:rPr>
              <w:t>očet vrstev</w:t>
            </w: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:rsidR="00FE4D14" w:rsidRPr="005E5F8C" w:rsidRDefault="004E2CD6" w:rsidP="004E550D">
            <w:pPr>
              <w:spacing w:before="80" w:after="80"/>
              <w:rPr>
                <w:rFonts w:ascii="Verdana" w:eastAsia="Times New Roman" w:hAnsi="Verdana" w:cs="Times New Roman"/>
                <w:bCs/>
                <w:sz w:val="16"/>
                <w:szCs w:val="18"/>
                <w:lang w:eastAsia="pl-PL"/>
              </w:rPr>
            </w:pPr>
            <w:r w:rsidRPr="004E2CD6">
              <w:rPr>
                <w:rFonts w:ascii="Verdana" w:eastAsia="Times New Roman" w:hAnsi="Verdana" w:cs="Times New Roman"/>
                <w:bCs/>
                <w:sz w:val="16"/>
                <w:szCs w:val="18"/>
                <w:lang w:eastAsia="pl-PL" w:bidi="cs-CZ"/>
              </w:rPr>
              <w:t>min. 2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E4D14" w:rsidRPr="005E5F8C" w:rsidRDefault="000462FE" w:rsidP="00FE4D14">
            <w:pPr>
              <w:rPr>
                <w:rFonts w:ascii="Verdana" w:eastAsia="Times New Roman" w:hAnsi="Verdana" w:cs="Arial"/>
                <w:color w:val="7F7F7F"/>
                <w:sz w:val="16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bCs/>
                <w:color w:val="7F7F7F"/>
                <w:sz w:val="16"/>
                <w:szCs w:val="18"/>
                <w:lang w:eastAsia="pl-PL"/>
              </w:rPr>
              <w:t>T</w:t>
            </w:r>
            <w:r w:rsidRPr="000462FE">
              <w:rPr>
                <w:rFonts w:ascii="Verdana" w:eastAsia="Times New Roman" w:hAnsi="Verdana" w:cs="Times New Roman"/>
                <w:bCs/>
                <w:color w:val="7F7F7F"/>
                <w:sz w:val="16"/>
                <w:szCs w:val="18"/>
                <w:lang w:eastAsia="pl-PL"/>
              </w:rPr>
              <w:t>rvanlivost</w:t>
            </w:r>
          </w:p>
        </w:tc>
        <w:tc>
          <w:tcPr>
            <w:tcW w:w="2701" w:type="dxa"/>
          </w:tcPr>
          <w:p w:rsidR="004546B6" w:rsidRPr="004546B6" w:rsidRDefault="004546B6" w:rsidP="004546B6">
            <w:pPr>
              <w:spacing w:before="80" w:after="80"/>
              <w:ind w:left="171"/>
              <w:rPr>
                <w:rFonts w:ascii="Verdana" w:eastAsia="Times New Roman" w:hAnsi="Verdana" w:cs="Arial"/>
                <w:sz w:val="16"/>
                <w:szCs w:val="18"/>
                <w:lang w:val="cs-CZ" w:eastAsia="pl-PL"/>
              </w:rPr>
            </w:pPr>
            <w:r w:rsidRPr="004546B6">
              <w:rPr>
                <w:rFonts w:ascii="Verdana" w:eastAsia="Times New Roman" w:hAnsi="Verdana" w:cs="Arial"/>
                <w:sz w:val="16"/>
                <w:szCs w:val="18"/>
                <w:lang w:val="cs-CZ" w:eastAsia="pl-PL"/>
              </w:rPr>
              <w:t>Datum spotřeby a číslo výrobní šarže je uvedeno na obal</w:t>
            </w:r>
            <w:r w:rsidR="0077792E">
              <w:rPr>
                <w:rFonts w:ascii="Verdana" w:eastAsia="Times New Roman" w:hAnsi="Verdana" w:cs="Arial"/>
                <w:sz w:val="16"/>
                <w:szCs w:val="18"/>
                <w:lang w:val="cs-CZ" w:eastAsia="pl-PL"/>
              </w:rPr>
              <w:t>u</w:t>
            </w:r>
            <w:r w:rsidRPr="004546B6">
              <w:rPr>
                <w:rFonts w:ascii="Verdana" w:eastAsia="Times New Roman" w:hAnsi="Verdana" w:cs="Arial"/>
                <w:sz w:val="16"/>
                <w:szCs w:val="18"/>
                <w:lang w:val="cs-CZ" w:eastAsia="pl-PL"/>
              </w:rPr>
              <w:t xml:space="preserve">. </w:t>
            </w:r>
          </w:p>
          <w:p w:rsidR="00FE4D14" w:rsidRPr="004546B6" w:rsidRDefault="00FE4D14" w:rsidP="00FE4D14">
            <w:pPr>
              <w:spacing w:before="80" w:after="80"/>
              <w:ind w:left="171"/>
              <w:rPr>
                <w:rFonts w:ascii="Verdana" w:eastAsia="Times New Roman" w:hAnsi="Verdana" w:cs="Arial"/>
                <w:sz w:val="16"/>
                <w:szCs w:val="18"/>
                <w:lang w:val="cs-CZ" w:eastAsia="pl-PL"/>
              </w:rPr>
            </w:pPr>
          </w:p>
        </w:tc>
      </w:tr>
      <w:tr w:rsidR="00FE4D14" w:rsidRPr="00E01C92" w:rsidTr="00BF5189">
        <w:trPr>
          <w:trHeight w:val="77"/>
        </w:trPr>
        <w:tc>
          <w:tcPr>
            <w:tcW w:w="1985" w:type="dxa"/>
          </w:tcPr>
          <w:p w:rsidR="00FE4D14" w:rsidRPr="001B093C" w:rsidRDefault="00FE4D14" w:rsidP="00FE4D14">
            <w:pPr>
              <w:tabs>
                <w:tab w:val="left" w:pos="2410"/>
              </w:tabs>
              <w:spacing w:line="360" w:lineRule="auto"/>
              <w:contextualSpacing/>
              <w:rPr>
                <w:rFonts w:ascii="Verdana" w:hAnsi="Verdana"/>
                <w:color w:val="808080" w:themeColor="background1" w:themeShade="80"/>
                <w:sz w:val="16"/>
                <w:szCs w:val="16"/>
                <w:lang w:val="cs-CZ"/>
              </w:rPr>
            </w:pPr>
          </w:p>
          <w:p w:rsidR="00FE4D14" w:rsidRPr="001B093C" w:rsidRDefault="00FE4D14" w:rsidP="00FE4D14">
            <w:pPr>
              <w:tabs>
                <w:tab w:val="left" w:pos="2410"/>
              </w:tabs>
              <w:spacing w:line="360" w:lineRule="auto"/>
              <w:contextualSpacing/>
              <w:rPr>
                <w:rFonts w:ascii="Verdana" w:hAnsi="Verdana"/>
                <w:color w:val="808080" w:themeColor="background1" w:themeShade="80"/>
                <w:sz w:val="16"/>
                <w:szCs w:val="16"/>
                <w:lang w:val="cs-CZ"/>
              </w:rPr>
            </w:pPr>
          </w:p>
          <w:p w:rsidR="00FE4D14" w:rsidRPr="001B093C" w:rsidRDefault="00FE4D14" w:rsidP="00FE4D14">
            <w:pPr>
              <w:tabs>
                <w:tab w:val="left" w:pos="2410"/>
              </w:tabs>
              <w:spacing w:line="360" w:lineRule="auto"/>
              <w:contextualSpacing/>
              <w:rPr>
                <w:rFonts w:ascii="Verdana" w:hAnsi="Verdana"/>
                <w:color w:val="808080" w:themeColor="background1" w:themeShade="80"/>
                <w:sz w:val="16"/>
                <w:szCs w:val="16"/>
                <w:lang w:val="cs-CZ"/>
              </w:rPr>
            </w:pPr>
          </w:p>
          <w:p w:rsidR="00FE4D14" w:rsidRPr="001B093C" w:rsidRDefault="00FE4D14" w:rsidP="00FE4D14">
            <w:pPr>
              <w:tabs>
                <w:tab w:val="left" w:pos="2410"/>
              </w:tabs>
              <w:spacing w:line="360" w:lineRule="auto"/>
              <w:contextualSpacing/>
              <w:rPr>
                <w:rFonts w:ascii="Verdana" w:hAnsi="Verdana"/>
                <w:color w:val="808080" w:themeColor="background1" w:themeShade="80"/>
                <w:sz w:val="16"/>
                <w:szCs w:val="16"/>
                <w:lang w:val="cs-CZ"/>
              </w:rPr>
            </w:pPr>
          </w:p>
          <w:p w:rsidR="00FE4D14" w:rsidRPr="00E01C92" w:rsidRDefault="00B339E7" w:rsidP="00FE4D14">
            <w:pPr>
              <w:tabs>
                <w:tab w:val="left" w:pos="2410"/>
              </w:tabs>
              <w:spacing w:line="360" w:lineRule="auto"/>
              <w:contextualSpacing/>
              <w:rPr>
                <w:rFonts w:ascii="Verdana" w:hAnsi="Verdana"/>
                <w:color w:val="808080" w:themeColor="background1" w:themeShade="80"/>
                <w:sz w:val="16"/>
                <w:szCs w:val="16"/>
              </w:rPr>
            </w:pPr>
            <w:r w:rsidRPr="00B339E7">
              <w:rPr>
                <w:rFonts w:ascii="Verdana" w:hAnsi="Verdana"/>
                <w:color w:val="808080" w:themeColor="background1" w:themeShade="80"/>
                <w:sz w:val="16"/>
                <w:szCs w:val="16"/>
              </w:rPr>
              <w:t>PRÁVNÍ INFORMACE</w:t>
            </w:r>
          </w:p>
        </w:tc>
        <w:tc>
          <w:tcPr>
            <w:tcW w:w="7660" w:type="dxa"/>
            <w:gridSpan w:val="3"/>
          </w:tcPr>
          <w:p w:rsidR="00FE4D14" w:rsidRDefault="00FE4D14" w:rsidP="00FE4D14">
            <w:pPr>
              <w:tabs>
                <w:tab w:val="left" w:pos="2410"/>
              </w:tabs>
              <w:spacing w:line="360" w:lineRule="auto"/>
              <w:contextualSpacing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FE4D14" w:rsidRDefault="00FE4D14" w:rsidP="00FE4D14">
            <w:pPr>
              <w:tabs>
                <w:tab w:val="left" w:pos="2410"/>
              </w:tabs>
              <w:spacing w:line="360" w:lineRule="auto"/>
              <w:contextualSpacing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FE4D14" w:rsidRDefault="00FE4D14" w:rsidP="00FE4D14">
            <w:pPr>
              <w:tabs>
                <w:tab w:val="left" w:pos="2410"/>
              </w:tabs>
              <w:spacing w:line="360" w:lineRule="auto"/>
              <w:contextualSpacing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825AF3" w:rsidRDefault="00825AF3" w:rsidP="000D38F3">
            <w:pPr>
              <w:tabs>
                <w:tab w:val="left" w:pos="2410"/>
              </w:tabs>
              <w:spacing w:line="360" w:lineRule="auto"/>
              <w:contextualSpacing/>
              <w:jc w:val="both"/>
              <w:rPr>
                <w:rFonts w:ascii="Verdana" w:hAnsi="Verdana"/>
                <w:sz w:val="16"/>
                <w:szCs w:val="16"/>
                <w:lang w:bidi="cs-CZ"/>
              </w:rPr>
            </w:pPr>
          </w:p>
          <w:p w:rsidR="000D38F3" w:rsidRPr="000D38F3" w:rsidRDefault="000D38F3" w:rsidP="000D38F3">
            <w:pPr>
              <w:tabs>
                <w:tab w:val="left" w:pos="2410"/>
              </w:tabs>
              <w:spacing w:line="360" w:lineRule="auto"/>
              <w:contextualSpacing/>
              <w:jc w:val="both"/>
              <w:rPr>
                <w:rFonts w:ascii="Verdana" w:hAnsi="Verdana"/>
                <w:sz w:val="16"/>
                <w:szCs w:val="16"/>
                <w:lang w:bidi="cs-CZ"/>
              </w:rPr>
            </w:pPr>
            <w:r w:rsidRPr="000D38F3">
              <w:rPr>
                <w:rFonts w:ascii="Verdana" w:hAnsi="Verdana"/>
                <w:sz w:val="16"/>
                <w:szCs w:val="16"/>
                <w:lang w:bidi="cs-CZ"/>
              </w:rPr>
              <w:t>Všechny zde obsažené informace a údaje jsou uvedeny v dobrém úmyslu a v souladu se znalostmi, které má naše laboratoř. Pokud se produkt nenachází pod naší kontrolou, je třeba je považovat jako údaje bez záruky. Technické informace nejsou osvědčením o kvalitě produktu ani nabídkou. Výrobce nenese odpovědnost za nevhodné použití informací obsažených na tomto listu ani za důsledky, které z toho plynou. V případě pochybností vždy proveďte test. Výrobce si vyhrazuje právo na změnu výše uvedených údajů bez informování zákazníka.</w:t>
            </w:r>
          </w:p>
          <w:p w:rsidR="00FE4D14" w:rsidRPr="00E01C92" w:rsidRDefault="00FE4D14" w:rsidP="00FE4D14">
            <w:pPr>
              <w:tabs>
                <w:tab w:val="left" w:pos="2410"/>
              </w:tabs>
              <w:spacing w:line="360" w:lineRule="auto"/>
              <w:contextualSpacing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25DE6" w:rsidRPr="005E5F8C" w:rsidRDefault="00125DE6" w:rsidP="00E847EC">
      <w:pPr>
        <w:tabs>
          <w:tab w:val="left" w:pos="2410"/>
        </w:tabs>
        <w:spacing w:line="276" w:lineRule="auto"/>
        <w:ind w:left="2410" w:hanging="2410"/>
        <w:jc w:val="both"/>
        <w:rPr>
          <w:rFonts w:ascii="Verdana" w:hAnsi="Verdana"/>
          <w:sz w:val="16"/>
          <w:szCs w:val="16"/>
        </w:rPr>
      </w:pPr>
    </w:p>
    <w:sectPr w:rsidR="00125DE6" w:rsidRPr="005E5F8C" w:rsidSect="008426E2">
      <w:headerReference w:type="default" r:id="rId9"/>
      <w:pgSz w:w="11906" w:h="16838"/>
      <w:pgMar w:top="2169" w:right="1133" w:bottom="1417" w:left="1134" w:header="851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07A1" w:rsidRDefault="007A07A1" w:rsidP="00D62088">
      <w:pPr>
        <w:spacing w:after="0" w:line="240" w:lineRule="auto"/>
      </w:pPr>
      <w:r>
        <w:separator/>
      </w:r>
    </w:p>
  </w:endnote>
  <w:endnote w:type="continuationSeparator" w:id="0">
    <w:p w:rsidR="007A07A1" w:rsidRDefault="007A07A1" w:rsidP="00D62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07A1" w:rsidRDefault="007A07A1" w:rsidP="00D62088">
      <w:pPr>
        <w:spacing w:after="0" w:line="240" w:lineRule="auto"/>
      </w:pPr>
      <w:r>
        <w:separator/>
      </w:r>
    </w:p>
  </w:footnote>
  <w:footnote w:type="continuationSeparator" w:id="0">
    <w:p w:rsidR="007A07A1" w:rsidRDefault="007A07A1" w:rsidP="00D620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3685" w:type="dxa"/>
      <w:tblInd w:w="5949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00"/>
    </w:tblPr>
    <w:tblGrid>
      <w:gridCol w:w="224"/>
      <w:gridCol w:w="3461"/>
    </w:tblGrid>
    <w:tr w:rsidR="00D62088" w:rsidRPr="00D62088" w:rsidTr="007603DF">
      <w:trPr>
        <w:gridBefore w:val="1"/>
        <w:wBefore w:w="224" w:type="dxa"/>
        <w:trHeight w:val="188"/>
      </w:trPr>
      <w:tc>
        <w:tcPr>
          <w:tcW w:w="346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18B9" w:rsidRPr="00D118B9" w:rsidRDefault="00E37820" w:rsidP="00BF3E8F">
          <w:pPr>
            <w:spacing w:after="0" w:line="276" w:lineRule="auto"/>
            <w:jc w:val="right"/>
            <w:rPr>
              <w:rFonts w:ascii="Verdana" w:hAnsi="Verdana"/>
              <w:sz w:val="16"/>
              <w:szCs w:val="16"/>
            </w:rPr>
          </w:pPr>
          <w:r>
            <w:rPr>
              <w:rFonts w:ascii="Verdana" w:hAnsi="Verdana"/>
              <w:b/>
              <w:sz w:val="16"/>
              <w:szCs w:val="16"/>
            </w:rPr>
            <w:t>BETONOV</w:t>
          </w:r>
          <w:r w:rsidR="0077792E">
            <w:rPr>
              <w:rFonts w:ascii="Verdana" w:hAnsi="Verdana"/>
              <w:b/>
              <w:sz w:val="16"/>
              <w:szCs w:val="16"/>
            </w:rPr>
            <w:t>Á</w:t>
          </w:r>
          <w:bookmarkStart w:id="0" w:name="_GoBack"/>
          <w:bookmarkEnd w:id="0"/>
          <w:r>
            <w:rPr>
              <w:rFonts w:ascii="Verdana" w:hAnsi="Verdana"/>
              <w:b/>
              <w:sz w:val="16"/>
              <w:szCs w:val="16"/>
            </w:rPr>
            <w:t xml:space="preserve"> BARVA</w:t>
          </w:r>
          <w:r w:rsidR="00D97A46" w:rsidRPr="00D97A46">
            <w:rPr>
              <w:rFonts w:ascii="Verdana" w:hAnsi="Verdana"/>
              <w:b/>
              <w:sz w:val="16"/>
              <w:szCs w:val="16"/>
            </w:rPr>
            <w:t xml:space="preserve"> </w:t>
          </w:r>
        </w:p>
      </w:tc>
    </w:tr>
    <w:tr w:rsidR="00D62088" w:rsidRPr="00D62088" w:rsidTr="008426E2">
      <w:trPr>
        <w:gridBefore w:val="1"/>
        <w:wBefore w:w="224" w:type="dxa"/>
        <w:trHeight w:val="285"/>
      </w:trPr>
      <w:tc>
        <w:tcPr>
          <w:tcW w:w="346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62088" w:rsidRPr="00D62088" w:rsidRDefault="007B72E6" w:rsidP="00011830">
          <w:pPr>
            <w:spacing w:before="80" w:after="80" w:line="240" w:lineRule="auto"/>
            <w:jc w:val="right"/>
            <w:rPr>
              <w:rFonts w:ascii="Verdana" w:eastAsia="Times New Roman" w:hAnsi="Verdana" w:cs="Times New Roman"/>
              <w:b/>
              <w:sz w:val="20"/>
              <w:szCs w:val="20"/>
              <w:lang w:eastAsia="pl-PL"/>
            </w:rPr>
          </w:pPr>
          <w:r w:rsidRPr="007B72E6">
            <w:rPr>
              <w:rFonts w:ascii="Verdana" w:eastAsia="Times New Roman" w:hAnsi="Verdana" w:cs="Times New Roman"/>
              <w:b/>
              <w:sz w:val="20"/>
              <w:szCs w:val="20"/>
              <w:lang w:eastAsia="pl-PL"/>
            </w:rPr>
            <w:t>TECHNICK</w:t>
          </w:r>
          <w:r w:rsidR="00011830">
            <w:rPr>
              <w:rFonts w:ascii="Verdana" w:eastAsia="Times New Roman" w:hAnsi="Verdana" w:cs="Times New Roman"/>
              <w:b/>
              <w:sz w:val="20"/>
              <w:szCs w:val="20"/>
              <w:lang w:eastAsia="pl-PL"/>
            </w:rPr>
            <w:t xml:space="preserve">Ý LIST  </w:t>
          </w:r>
        </w:p>
      </w:tc>
    </w:tr>
    <w:tr w:rsidR="00D62088" w:rsidRPr="00D62088" w:rsidTr="007603DF">
      <w:trPr>
        <w:trHeight w:val="188"/>
      </w:trPr>
      <w:tc>
        <w:tcPr>
          <w:tcW w:w="3685" w:type="dxa"/>
          <w:gridSpan w:val="2"/>
          <w:tcBorders>
            <w:top w:val="nil"/>
            <w:bottom w:val="nil"/>
            <w:right w:val="nil"/>
          </w:tcBorders>
        </w:tcPr>
        <w:p w:rsidR="00D62088" w:rsidRPr="00D62088" w:rsidRDefault="00F446BB" w:rsidP="00D62088">
          <w:pPr>
            <w:tabs>
              <w:tab w:val="left" w:pos="0"/>
            </w:tabs>
            <w:spacing w:before="80" w:after="80" w:line="240" w:lineRule="auto"/>
            <w:jc w:val="right"/>
            <w:rPr>
              <w:rFonts w:ascii="Times New Roman" w:eastAsia="Times New Roman" w:hAnsi="Times New Roman" w:cs="Times New Roman"/>
              <w:sz w:val="16"/>
              <w:szCs w:val="16"/>
              <w:lang w:eastAsia="pl-PL"/>
            </w:rPr>
          </w:pPr>
          <w:r w:rsidRPr="00F446BB">
            <w:rPr>
              <w:rFonts w:ascii="Verdana" w:eastAsia="Times New Roman" w:hAnsi="Verdana" w:cs="Times New Roman"/>
              <w:color w:val="808080"/>
              <w:sz w:val="16"/>
              <w:szCs w:val="16"/>
              <w:lang w:eastAsia="pl-PL"/>
            </w:rPr>
            <w:t>UPDATE</w:t>
          </w:r>
          <w:r w:rsidR="00D62088" w:rsidRPr="00D62088">
            <w:rPr>
              <w:rFonts w:ascii="Verdana" w:eastAsia="Times New Roman" w:hAnsi="Verdana" w:cs="Times New Roman"/>
              <w:color w:val="808080"/>
              <w:sz w:val="16"/>
              <w:szCs w:val="16"/>
              <w:lang w:eastAsia="pl-PL"/>
            </w:rPr>
            <w:t>: 16.02.2017</w:t>
          </w:r>
        </w:p>
      </w:tc>
    </w:tr>
  </w:tbl>
  <w:p w:rsidR="008426E2" w:rsidRDefault="00D97A46" w:rsidP="00D62088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6190" behindDoc="0" locked="0" layoutInCell="1" allowOverlap="1">
          <wp:simplePos x="0" y="0"/>
          <wp:positionH relativeFrom="column">
            <wp:posOffset>-15875</wp:posOffset>
          </wp:positionH>
          <wp:positionV relativeFrom="page">
            <wp:posOffset>321783</wp:posOffset>
          </wp:positionV>
          <wp:extent cx="2054225" cy="843280"/>
          <wp:effectExtent l="0" t="0" r="3175" b="0"/>
          <wp:wrapNone/>
          <wp:docPr id="39" name="Obraz 39" descr="C:\Users\Unisoft\AppData\Local\Microsoft\Windows\INetCache\Content.Word\primacol_decorativ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nisoft\AppData\Local\Microsoft\Windows\INetCache\Content.Word\primacol_decorativ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4225" cy="843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62088" w:rsidRDefault="00D62088" w:rsidP="00D6208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61E72"/>
    <w:multiLevelType w:val="hybridMultilevel"/>
    <w:tmpl w:val="6F22F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D0A47"/>
    <w:multiLevelType w:val="hybridMultilevel"/>
    <w:tmpl w:val="13FAB498"/>
    <w:lvl w:ilvl="0" w:tplc="0415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2">
    <w:nsid w:val="305B56EB"/>
    <w:multiLevelType w:val="hybridMultilevel"/>
    <w:tmpl w:val="9C028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4739E3"/>
    <w:multiLevelType w:val="hybridMultilevel"/>
    <w:tmpl w:val="065649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1F40F9"/>
    <w:multiLevelType w:val="hybridMultilevel"/>
    <w:tmpl w:val="9B4673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3E214C"/>
    <w:multiLevelType w:val="hybridMultilevel"/>
    <w:tmpl w:val="E1C4C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A3747E"/>
    <w:multiLevelType w:val="hybridMultilevel"/>
    <w:tmpl w:val="B7D27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5F2876"/>
    <w:multiLevelType w:val="hybridMultilevel"/>
    <w:tmpl w:val="E562A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2410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D62088"/>
    <w:rsid w:val="00011830"/>
    <w:rsid w:val="000462FE"/>
    <w:rsid w:val="00094200"/>
    <w:rsid w:val="000D38F3"/>
    <w:rsid w:val="000D5668"/>
    <w:rsid w:val="000E6C58"/>
    <w:rsid w:val="00106FBB"/>
    <w:rsid w:val="00110D69"/>
    <w:rsid w:val="00125DE6"/>
    <w:rsid w:val="00133CB5"/>
    <w:rsid w:val="001617C5"/>
    <w:rsid w:val="00165290"/>
    <w:rsid w:val="00193E25"/>
    <w:rsid w:val="001A0FE5"/>
    <w:rsid w:val="001B093C"/>
    <w:rsid w:val="001C1009"/>
    <w:rsid w:val="001C1532"/>
    <w:rsid w:val="001C3769"/>
    <w:rsid w:val="001C4FF0"/>
    <w:rsid w:val="001E5E36"/>
    <w:rsid w:val="0022773A"/>
    <w:rsid w:val="00243445"/>
    <w:rsid w:val="00252620"/>
    <w:rsid w:val="00275AB3"/>
    <w:rsid w:val="002A257E"/>
    <w:rsid w:val="002A55BB"/>
    <w:rsid w:val="002A6A12"/>
    <w:rsid w:val="002D3AE1"/>
    <w:rsid w:val="00306392"/>
    <w:rsid w:val="0031481F"/>
    <w:rsid w:val="003155BE"/>
    <w:rsid w:val="00315614"/>
    <w:rsid w:val="00320869"/>
    <w:rsid w:val="00371772"/>
    <w:rsid w:val="0038095D"/>
    <w:rsid w:val="003A0600"/>
    <w:rsid w:val="003A1627"/>
    <w:rsid w:val="003B5864"/>
    <w:rsid w:val="0040564C"/>
    <w:rsid w:val="004076C2"/>
    <w:rsid w:val="0042483B"/>
    <w:rsid w:val="0043065D"/>
    <w:rsid w:val="00447425"/>
    <w:rsid w:val="004546B6"/>
    <w:rsid w:val="004555B2"/>
    <w:rsid w:val="00457730"/>
    <w:rsid w:val="00465408"/>
    <w:rsid w:val="00470D7B"/>
    <w:rsid w:val="00474526"/>
    <w:rsid w:val="00480E45"/>
    <w:rsid w:val="004856F5"/>
    <w:rsid w:val="004928F6"/>
    <w:rsid w:val="004B42CC"/>
    <w:rsid w:val="004D2387"/>
    <w:rsid w:val="004D3B1D"/>
    <w:rsid w:val="004E2CD6"/>
    <w:rsid w:val="004E550D"/>
    <w:rsid w:val="004F7541"/>
    <w:rsid w:val="005058E6"/>
    <w:rsid w:val="00563E00"/>
    <w:rsid w:val="00564709"/>
    <w:rsid w:val="00571785"/>
    <w:rsid w:val="005B4C79"/>
    <w:rsid w:val="005C1528"/>
    <w:rsid w:val="005C5D25"/>
    <w:rsid w:val="005E5F8C"/>
    <w:rsid w:val="005F7BF6"/>
    <w:rsid w:val="0060084E"/>
    <w:rsid w:val="00602FD9"/>
    <w:rsid w:val="006117D9"/>
    <w:rsid w:val="0062643D"/>
    <w:rsid w:val="0063095D"/>
    <w:rsid w:val="006337AA"/>
    <w:rsid w:val="0064637D"/>
    <w:rsid w:val="006B390F"/>
    <w:rsid w:val="006B7C1A"/>
    <w:rsid w:val="006C71F4"/>
    <w:rsid w:val="006F377E"/>
    <w:rsid w:val="00703DBE"/>
    <w:rsid w:val="007109EB"/>
    <w:rsid w:val="007174A9"/>
    <w:rsid w:val="0074655A"/>
    <w:rsid w:val="00750E60"/>
    <w:rsid w:val="007603DF"/>
    <w:rsid w:val="007612EE"/>
    <w:rsid w:val="0077792E"/>
    <w:rsid w:val="007939D2"/>
    <w:rsid w:val="007A07A1"/>
    <w:rsid w:val="007A59D3"/>
    <w:rsid w:val="007B5B80"/>
    <w:rsid w:val="007B72E6"/>
    <w:rsid w:val="007D4F39"/>
    <w:rsid w:val="00822B2D"/>
    <w:rsid w:val="00825AF3"/>
    <w:rsid w:val="008426E2"/>
    <w:rsid w:val="0085524C"/>
    <w:rsid w:val="00863220"/>
    <w:rsid w:val="008A397E"/>
    <w:rsid w:val="008E03FD"/>
    <w:rsid w:val="008F15AF"/>
    <w:rsid w:val="00964DBD"/>
    <w:rsid w:val="009704E7"/>
    <w:rsid w:val="00981FD9"/>
    <w:rsid w:val="009A5E5B"/>
    <w:rsid w:val="009A729B"/>
    <w:rsid w:val="009B1160"/>
    <w:rsid w:val="009F45C3"/>
    <w:rsid w:val="00A666BF"/>
    <w:rsid w:val="00A67232"/>
    <w:rsid w:val="00A72CFB"/>
    <w:rsid w:val="00A73467"/>
    <w:rsid w:val="00A83059"/>
    <w:rsid w:val="00A83A32"/>
    <w:rsid w:val="00A9199E"/>
    <w:rsid w:val="00A94CD3"/>
    <w:rsid w:val="00AA502B"/>
    <w:rsid w:val="00AB545B"/>
    <w:rsid w:val="00AD25E9"/>
    <w:rsid w:val="00B12E56"/>
    <w:rsid w:val="00B15876"/>
    <w:rsid w:val="00B16331"/>
    <w:rsid w:val="00B2027C"/>
    <w:rsid w:val="00B24669"/>
    <w:rsid w:val="00B27F11"/>
    <w:rsid w:val="00B3310F"/>
    <w:rsid w:val="00B339E7"/>
    <w:rsid w:val="00B37A09"/>
    <w:rsid w:val="00B42BC8"/>
    <w:rsid w:val="00B4529D"/>
    <w:rsid w:val="00B62E27"/>
    <w:rsid w:val="00B84A6E"/>
    <w:rsid w:val="00B84E39"/>
    <w:rsid w:val="00BC117A"/>
    <w:rsid w:val="00BD1AE3"/>
    <w:rsid w:val="00BD2097"/>
    <w:rsid w:val="00BF0BFD"/>
    <w:rsid w:val="00BF3E8F"/>
    <w:rsid w:val="00BF5189"/>
    <w:rsid w:val="00BF59AE"/>
    <w:rsid w:val="00C33778"/>
    <w:rsid w:val="00C40CC0"/>
    <w:rsid w:val="00CA4B92"/>
    <w:rsid w:val="00CD5E55"/>
    <w:rsid w:val="00D118B9"/>
    <w:rsid w:val="00D24F03"/>
    <w:rsid w:val="00D57A29"/>
    <w:rsid w:val="00D62088"/>
    <w:rsid w:val="00D97A46"/>
    <w:rsid w:val="00DA29B1"/>
    <w:rsid w:val="00DB735F"/>
    <w:rsid w:val="00DE1B2B"/>
    <w:rsid w:val="00DE2CD9"/>
    <w:rsid w:val="00DF6704"/>
    <w:rsid w:val="00DF679A"/>
    <w:rsid w:val="00E01C92"/>
    <w:rsid w:val="00E03FA1"/>
    <w:rsid w:val="00E37820"/>
    <w:rsid w:val="00E56415"/>
    <w:rsid w:val="00E847EC"/>
    <w:rsid w:val="00EE2C22"/>
    <w:rsid w:val="00F14875"/>
    <w:rsid w:val="00F24899"/>
    <w:rsid w:val="00F41628"/>
    <w:rsid w:val="00F446BB"/>
    <w:rsid w:val="00F45ECE"/>
    <w:rsid w:val="00F73C00"/>
    <w:rsid w:val="00FD6D17"/>
    <w:rsid w:val="00FE07F0"/>
    <w:rsid w:val="00FE4D14"/>
    <w:rsid w:val="00FF1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637D"/>
  </w:style>
  <w:style w:type="paragraph" w:styleId="Nadpis1">
    <w:name w:val="heading 1"/>
    <w:basedOn w:val="Normln"/>
    <w:next w:val="Normln"/>
    <w:link w:val="Nadpis1Char"/>
    <w:uiPriority w:val="9"/>
    <w:qFormat/>
    <w:rsid w:val="002526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62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62088"/>
  </w:style>
  <w:style w:type="paragraph" w:styleId="Zpat">
    <w:name w:val="footer"/>
    <w:basedOn w:val="Normln"/>
    <w:link w:val="ZpatChar"/>
    <w:uiPriority w:val="99"/>
    <w:unhideWhenUsed/>
    <w:rsid w:val="00D62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2088"/>
  </w:style>
  <w:style w:type="paragraph" w:styleId="Odstavecseseznamem">
    <w:name w:val="List Paragraph"/>
    <w:basedOn w:val="Normln"/>
    <w:uiPriority w:val="34"/>
    <w:qFormat/>
    <w:rsid w:val="00125DE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526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252620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252620"/>
  </w:style>
  <w:style w:type="table" w:styleId="Mkatabulky">
    <w:name w:val="Table Grid"/>
    <w:basedOn w:val="Normlntabulka"/>
    <w:uiPriority w:val="39"/>
    <w:rsid w:val="00BD1A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02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2F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E82C8-B646-4C1E-A8A2-A94E3D57F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920</Words>
  <Characters>5430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Dębowska</dc:creator>
  <cp:lastModifiedBy>Jan Godrich</cp:lastModifiedBy>
  <cp:revision>5</cp:revision>
  <cp:lastPrinted>2017-11-09T08:47:00Z</cp:lastPrinted>
  <dcterms:created xsi:type="dcterms:W3CDTF">2018-10-24T05:08:00Z</dcterms:created>
  <dcterms:modified xsi:type="dcterms:W3CDTF">2018-11-20T19:24:00Z</dcterms:modified>
</cp:coreProperties>
</file>